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7D828" w14:textId="3D78E340" w:rsidR="00800548" w:rsidRDefault="006D5E98" w:rsidP="00F66F4F">
      <w:pPr>
        <w:pStyle w:val="FormatmalltitelGillSansMT"/>
        <w:spacing w:before="960"/>
        <w:rPr>
          <w:rFonts w:ascii="Stockholm Type Bold" w:hAnsi="Stockholm Type Bold" w:cs="Arial"/>
          <w:sz w:val="32"/>
        </w:rPr>
      </w:pPr>
      <w:proofErr w:type="spellStart"/>
      <w:r>
        <w:rPr>
          <w:rFonts w:ascii="Stockholm Type Bold" w:hAnsi="Stockholm Type Bold" w:cs="Arial"/>
          <w:sz w:val="32"/>
        </w:rPr>
        <w:t>Studiero</w:t>
      </w:r>
      <w:proofErr w:type="spellEnd"/>
      <w:r w:rsidR="00E77F1C">
        <w:rPr>
          <w:rFonts w:ascii="Stockholm Type Bold" w:hAnsi="Stockholm Type Bold" w:cs="Arial"/>
          <w:sz w:val="32"/>
        </w:rPr>
        <w:t xml:space="preserve"> på Årstaskolan</w:t>
      </w:r>
    </w:p>
    <w:p w14:paraId="07E858A0" w14:textId="77777777" w:rsidR="0093344F" w:rsidRPr="00CB4BF7" w:rsidRDefault="0093344F" w:rsidP="0093344F">
      <w:pPr>
        <w:pStyle w:val="Brdtext"/>
        <w:rPr>
          <w:rFonts w:ascii="Arial" w:hAnsi="Arial" w:cs="Arial"/>
          <w:sz w:val="20"/>
        </w:rPr>
      </w:pPr>
      <w:r w:rsidRPr="00CB4BF7">
        <w:rPr>
          <w:rFonts w:ascii="Arial" w:hAnsi="Arial" w:cs="Arial"/>
          <w:sz w:val="20"/>
        </w:rPr>
        <w:t>Introduktion</w:t>
      </w:r>
    </w:p>
    <w:p w14:paraId="779CAF30" w14:textId="31A4C0C3" w:rsidR="0093344F" w:rsidRDefault="0093344F" w:rsidP="0093344F">
      <w:pPr>
        <w:pStyle w:val="Brdtext"/>
        <w:rPr>
          <w:i/>
        </w:rPr>
      </w:pPr>
      <w:r w:rsidRPr="00656138">
        <w:rPr>
          <w:i/>
        </w:rPr>
        <w:t xml:space="preserve">Det här dokumentet beskriver hur vi på </w:t>
      </w:r>
      <w:r>
        <w:rPr>
          <w:i/>
        </w:rPr>
        <w:t xml:space="preserve">Årstaskolan </w:t>
      </w:r>
      <w:r w:rsidRPr="00656138">
        <w:rPr>
          <w:i/>
        </w:rPr>
        <w:t xml:space="preserve">arbetar för att skapa </w:t>
      </w:r>
      <w:proofErr w:type="spellStart"/>
      <w:r w:rsidRPr="00656138">
        <w:rPr>
          <w:i/>
        </w:rPr>
        <w:t>studiero</w:t>
      </w:r>
      <w:proofErr w:type="spellEnd"/>
      <w:r w:rsidRPr="00656138">
        <w:rPr>
          <w:i/>
        </w:rPr>
        <w:t>, så att eleverna och pedagogerna kan ha full fokus på sitt skolarbete.</w:t>
      </w:r>
    </w:p>
    <w:p w14:paraId="50F9C610" w14:textId="77777777" w:rsidR="0093344F" w:rsidRDefault="0093344F" w:rsidP="0093344F">
      <w:pPr>
        <w:pStyle w:val="Brdtext"/>
        <w:rPr>
          <w:i/>
        </w:rPr>
      </w:pPr>
    </w:p>
    <w:p w14:paraId="73FB86C5" w14:textId="6825135B" w:rsidR="000F05A7" w:rsidRDefault="00F66F4F" w:rsidP="000F05A7">
      <w:pPr>
        <w:pStyle w:val="Innehll1"/>
        <w:tabs>
          <w:tab w:val="left" w:pos="440"/>
          <w:tab w:val="right" w:leader="dot" w:pos="9911"/>
        </w:tabs>
        <w:ind w:left="2132"/>
        <w:rPr>
          <w:rFonts w:asciiTheme="minorHAnsi" w:eastAsiaTheme="minorEastAsia" w:hAnsiTheme="minorHAnsi" w:cstheme="minorBidi"/>
          <w:noProof/>
          <w:szCs w:val="22"/>
        </w:rPr>
      </w:pPr>
      <w:r>
        <w:rPr>
          <w:rFonts w:ascii="Stockholm Type Bold" w:hAnsi="Stockholm Type Bold" w:cs="Arial"/>
          <w:sz w:val="32"/>
        </w:rPr>
        <w:fldChar w:fldCharType="begin"/>
      </w:r>
      <w:r>
        <w:rPr>
          <w:rFonts w:ascii="Stockholm Type Bold" w:hAnsi="Stockholm Type Bold" w:cs="Arial"/>
          <w:sz w:val="32"/>
        </w:rPr>
        <w:instrText xml:space="preserve"> TOC \o "1-2" \h \z \u </w:instrText>
      </w:r>
      <w:r>
        <w:rPr>
          <w:rFonts w:ascii="Stockholm Type Bold" w:hAnsi="Stockholm Type Bold" w:cs="Arial"/>
          <w:sz w:val="32"/>
        </w:rPr>
        <w:fldChar w:fldCharType="separate"/>
      </w:r>
      <w:hyperlink w:anchor="_Toc64803200" w:history="1">
        <w:r w:rsidR="000F05A7" w:rsidRPr="00A65798">
          <w:rPr>
            <w:rStyle w:val="Hyperlnk"/>
            <w:noProof/>
          </w:rPr>
          <w:t>1</w:t>
        </w:r>
        <w:r w:rsidR="000F05A7">
          <w:rPr>
            <w:rStyle w:val="Hyperlnk"/>
            <w:noProof/>
          </w:rPr>
          <w:t xml:space="preserve">   </w:t>
        </w:r>
        <w:r w:rsidR="000F05A7" w:rsidRPr="00A65798">
          <w:rPr>
            <w:rStyle w:val="Hyperlnk"/>
            <w:noProof/>
          </w:rPr>
          <w:t>Inledning</w:t>
        </w:r>
        <w:r w:rsidR="000F05A7">
          <w:rPr>
            <w:noProof/>
            <w:webHidden/>
          </w:rPr>
          <w:tab/>
        </w:r>
        <w:r w:rsidR="000F05A7">
          <w:rPr>
            <w:noProof/>
            <w:webHidden/>
          </w:rPr>
          <w:fldChar w:fldCharType="begin"/>
        </w:r>
        <w:r w:rsidR="000F05A7">
          <w:rPr>
            <w:noProof/>
            <w:webHidden/>
          </w:rPr>
          <w:instrText xml:space="preserve"> PAGEREF _Toc64803200 \h </w:instrText>
        </w:r>
        <w:r w:rsidR="000F05A7">
          <w:rPr>
            <w:noProof/>
            <w:webHidden/>
          </w:rPr>
        </w:r>
        <w:r w:rsidR="000F05A7">
          <w:rPr>
            <w:noProof/>
            <w:webHidden/>
          </w:rPr>
          <w:fldChar w:fldCharType="separate"/>
        </w:r>
        <w:r w:rsidR="00A531EA">
          <w:rPr>
            <w:noProof/>
            <w:webHidden/>
          </w:rPr>
          <w:t>2</w:t>
        </w:r>
        <w:r w:rsidR="000F05A7">
          <w:rPr>
            <w:noProof/>
            <w:webHidden/>
          </w:rPr>
          <w:fldChar w:fldCharType="end"/>
        </w:r>
      </w:hyperlink>
    </w:p>
    <w:p w14:paraId="136E2503" w14:textId="247C0DD3" w:rsidR="000F05A7" w:rsidRDefault="00482971" w:rsidP="000F05A7">
      <w:pPr>
        <w:pStyle w:val="Innehll1"/>
        <w:tabs>
          <w:tab w:val="left" w:pos="440"/>
          <w:tab w:val="right" w:leader="dot" w:pos="9911"/>
        </w:tabs>
        <w:ind w:left="2132"/>
        <w:rPr>
          <w:rFonts w:asciiTheme="minorHAnsi" w:eastAsiaTheme="minorEastAsia" w:hAnsiTheme="minorHAnsi" w:cstheme="minorBidi"/>
          <w:noProof/>
          <w:szCs w:val="22"/>
        </w:rPr>
      </w:pPr>
      <w:hyperlink w:anchor="_Toc64803201" w:history="1">
        <w:r w:rsidR="000F05A7" w:rsidRPr="00A65798">
          <w:rPr>
            <w:rStyle w:val="Hyperlnk"/>
            <w:noProof/>
          </w:rPr>
          <w:t>2</w:t>
        </w:r>
        <w:r w:rsidR="000F05A7">
          <w:rPr>
            <w:rStyle w:val="Hyperlnk"/>
            <w:noProof/>
          </w:rPr>
          <w:t xml:space="preserve">   </w:t>
        </w:r>
        <w:r w:rsidR="000F05A7" w:rsidRPr="00A65798">
          <w:rPr>
            <w:rStyle w:val="Hyperlnk"/>
            <w:noProof/>
          </w:rPr>
          <w:t>Syfte, mål och ambition</w:t>
        </w:r>
        <w:r w:rsidR="000F05A7">
          <w:rPr>
            <w:noProof/>
            <w:webHidden/>
          </w:rPr>
          <w:tab/>
        </w:r>
        <w:r w:rsidR="000F05A7">
          <w:rPr>
            <w:noProof/>
            <w:webHidden/>
          </w:rPr>
          <w:fldChar w:fldCharType="begin"/>
        </w:r>
        <w:r w:rsidR="000F05A7">
          <w:rPr>
            <w:noProof/>
            <w:webHidden/>
          </w:rPr>
          <w:instrText xml:space="preserve"> PAGEREF _Toc64803201 \h </w:instrText>
        </w:r>
        <w:r w:rsidR="000F05A7">
          <w:rPr>
            <w:noProof/>
            <w:webHidden/>
          </w:rPr>
        </w:r>
        <w:r w:rsidR="000F05A7">
          <w:rPr>
            <w:noProof/>
            <w:webHidden/>
          </w:rPr>
          <w:fldChar w:fldCharType="separate"/>
        </w:r>
        <w:r w:rsidR="00A531EA">
          <w:rPr>
            <w:noProof/>
            <w:webHidden/>
          </w:rPr>
          <w:t>2</w:t>
        </w:r>
        <w:r w:rsidR="000F05A7">
          <w:rPr>
            <w:noProof/>
            <w:webHidden/>
          </w:rPr>
          <w:fldChar w:fldCharType="end"/>
        </w:r>
      </w:hyperlink>
    </w:p>
    <w:p w14:paraId="038E97DF" w14:textId="5BE8BA78" w:rsidR="000F05A7" w:rsidRDefault="00482971" w:rsidP="000F05A7">
      <w:pPr>
        <w:pStyle w:val="Innehll2"/>
        <w:tabs>
          <w:tab w:val="left" w:pos="880"/>
          <w:tab w:val="right" w:leader="dot" w:pos="9911"/>
        </w:tabs>
        <w:ind w:left="2352"/>
        <w:rPr>
          <w:rFonts w:asciiTheme="minorHAnsi" w:eastAsiaTheme="minorEastAsia" w:hAnsiTheme="minorHAnsi" w:cstheme="minorBidi"/>
          <w:noProof/>
          <w:szCs w:val="22"/>
        </w:rPr>
      </w:pPr>
      <w:hyperlink w:anchor="_Toc64803202" w:history="1">
        <w:r w:rsidR="000F05A7" w:rsidRPr="00A65798">
          <w:rPr>
            <w:rStyle w:val="Hyperlnk"/>
            <w:noProof/>
          </w:rPr>
          <w:t>2.1</w:t>
        </w:r>
        <w:r w:rsidR="000F05A7">
          <w:rPr>
            <w:rStyle w:val="Hyperlnk"/>
            <w:noProof/>
          </w:rPr>
          <w:t xml:space="preserve">   </w:t>
        </w:r>
        <w:r w:rsidR="000F05A7" w:rsidRPr="00A65798">
          <w:rPr>
            <w:rStyle w:val="Hyperlnk"/>
            <w:noProof/>
          </w:rPr>
          <w:t>Syftet med denna plan</w:t>
        </w:r>
        <w:r w:rsidR="000F05A7">
          <w:rPr>
            <w:noProof/>
            <w:webHidden/>
          </w:rPr>
          <w:tab/>
        </w:r>
        <w:r w:rsidR="000F05A7">
          <w:rPr>
            <w:noProof/>
            <w:webHidden/>
          </w:rPr>
          <w:fldChar w:fldCharType="begin"/>
        </w:r>
        <w:r w:rsidR="000F05A7">
          <w:rPr>
            <w:noProof/>
            <w:webHidden/>
          </w:rPr>
          <w:instrText xml:space="preserve"> PAGEREF _Toc64803202 \h </w:instrText>
        </w:r>
        <w:r w:rsidR="000F05A7">
          <w:rPr>
            <w:noProof/>
            <w:webHidden/>
          </w:rPr>
        </w:r>
        <w:r w:rsidR="000F05A7">
          <w:rPr>
            <w:noProof/>
            <w:webHidden/>
          </w:rPr>
          <w:fldChar w:fldCharType="separate"/>
        </w:r>
        <w:r w:rsidR="00A531EA">
          <w:rPr>
            <w:noProof/>
            <w:webHidden/>
          </w:rPr>
          <w:t>2</w:t>
        </w:r>
        <w:r w:rsidR="000F05A7">
          <w:rPr>
            <w:noProof/>
            <w:webHidden/>
          </w:rPr>
          <w:fldChar w:fldCharType="end"/>
        </w:r>
      </w:hyperlink>
    </w:p>
    <w:p w14:paraId="1064E6D5" w14:textId="551E6F8F" w:rsidR="000F05A7" w:rsidRDefault="00482971" w:rsidP="000F05A7">
      <w:pPr>
        <w:pStyle w:val="Innehll2"/>
        <w:tabs>
          <w:tab w:val="left" w:pos="880"/>
          <w:tab w:val="right" w:leader="dot" w:pos="9911"/>
        </w:tabs>
        <w:ind w:left="2352"/>
        <w:rPr>
          <w:rFonts w:asciiTheme="minorHAnsi" w:eastAsiaTheme="minorEastAsia" w:hAnsiTheme="minorHAnsi" w:cstheme="minorBidi"/>
          <w:noProof/>
          <w:szCs w:val="22"/>
        </w:rPr>
      </w:pPr>
      <w:hyperlink w:anchor="_Toc64803203" w:history="1">
        <w:r w:rsidR="000F05A7" w:rsidRPr="00A65798">
          <w:rPr>
            <w:rStyle w:val="Hyperlnk"/>
            <w:noProof/>
          </w:rPr>
          <w:t>2.2</w:t>
        </w:r>
        <w:r w:rsidR="000F05A7">
          <w:rPr>
            <w:rStyle w:val="Hyperlnk"/>
            <w:noProof/>
          </w:rPr>
          <w:t xml:space="preserve">   </w:t>
        </w:r>
        <w:r w:rsidR="000F05A7" w:rsidRPr="00A65798">
          <w:rPr>
            <w:rStyle w:val="Hyperlnk"/>
            <w:noProof/>
          </w:rPr>
          <w:t>Mål med studieroarbetet</w:t>
        </w:r>
        <w:r w:rsidR="000F05A7">
          <w:rPr>
            <w:noProof/>
            <w:webHidden/>
          </w:rPr>
          <w:tab/>
        </w:r>
        <w:r w:rsidR="000F05A7">
          <w:rPr>
            <w:noProof/>
            <w:webHidden/>
          </w:rPr>
          <w:fldChar w:fldCharType="begin"/>
        </w:r>
        <w:r w:rsidR="000F05A7">
          <w:rPr>
            <w:noProof/>
            <w:webHidden/>
          </w:rPr>
          <w:instrText xml:space="preserve"> PAGEREF _Toc64803203 \h </w:instrText>
        </w:r>
        <w:r w:rsidR="000F05A7">
          <w:rPr>
            <w:noProof/>
            <w:webHidden/>
          </w:rPr>
        </w:r>
        <w:r w:rsidR="000F05A7">
          <w:rPr>
            <w:noProof/>
            <w:webHidden/>
          </w:rPr>
          <w:fldChar w:fldCharType="separate"/>
        </w:r>
        <w:r w:rsidR="00A531EA">
          <w:rPr>
            <w:noProof/>
            <w:webHidden/>
          </w:rPr>
          <w:t>2</w:t>
        </w:r>
        <w:r w:rsidR="000F05A7">
          <w:rPr>
            <w:noProof/>
            <w:webHidden/>
          </w:rPr>
          <w:fldChar w:fldCharType="end"/>
        </w:r>
      </w:hyperlink>
    </w:p>
    <w:p w14:paraId="09F8424A" w14:textId="0889B766" w:rsidR="000F05A7" w:rsidRDefault="00482971" w:rsidP="000F05A7">
      <w:pPr>
        <w:pStyle w:val="Innehll2"/>
        <w:tabs>
          <w:tab w:val="left" w:pos="880"/>
          <w:tab w:val="right" w:leader="dot" w:pos="9911"/>
        </w:tabs>
        <w:ind w:left="2352"/>
        <w:rPr>
          <w:rFonts w:asciiTheme="minorHAnsi" w:eastAsiaTheme="minorEastAsia" w:hAnsiTheme="minorHAnsi" w:cstheme="minorBidi"/>
          <w:noProof/>
          <w:szCs w:val="22"/>
        </w:rPr>
      </w:pPr>
      <w:hyperlink w:anchor="_Toc64803204" w:history="1">
        <w:r w:rsidR="000F05A7" w:rsidRPr="00A65798">
          <w:rPr>
            <w:rStyle w:val="Hyperlnk"/>
            <w:noProof/>
          </w:rPr>
          <w:t>2.3</w:t>
        </w:r>
        <w:r w:rsidR="000F05A7">
          <w:rPr>
            <w:rStyle w:val="Hyperlnk"/>
            <w:noProof/>
          </w:rPr>
          <w:t xml:space="preserve">   </w:t>
        </w:r>
        <w:r w:rsidR="000F05A7" w:rsidRPr="00A65798">
          <w:rPr>
            <w:rStyle w:val="Hyperlnk"/>
            <w:noProof/>
          </w:rPr>
          <w:t>Ambition</w:t>
        </w:r>
        <w:r w:rsidR="000F05A7">
          <w:rPr>
            <w:noProof/>
            <w:webHidden/>
          </w:rPr>
          <w:tab/>
        </w:r>
        <w:r w:rsidR="000F05A7">
          <w:rPr>
            <w:noProof/>
            <w:webHidden/>
          </w:rPr>
          <w:fldChar w:fldCharType="begin"/>
        </w:r>
        <w:r w:rsidR="000F05A7">
          <w:rPr>
            <w:noProof/>
            <w:webHidden/>
          </w:rPr>
          <w:instrText xml:space="preserve"> PAGEREF _Toc64803204 \h </w:instrText>
        </w:r>
        <w:r w:rsidR="000F05A7">
          <w:rPr>
            <w:noProof/>
            <w:webHidden/>
          </w:rPr>
        </w:r>
        <w:r w:rsidR="000F05A7">
          <w:rPr>
            <w:noProof/>
            <w:webHidden/>
          </w:rPr>
          <w:fldChar w:fldCharType="separate"/>
        </w:r>
        <w:r w:rsidR="00A531EA">
          <w:rPr>
            <w:noProof/>
            <w:webHidden/>
          </w:rPr>
          <w:t>3</w:t>
        </w:r>
        <w:r w:rsidR="000F05A7">
          <w:rPr>
            <w:noProof/>
            <w:webHidden/>
          </w:rPr>
          <w:fldChar w:fldCharType="end"/>
        </w:r>
      </w:hyperlink>
    </w:p>
    <w:p w14:paraId="1413BA3F" w14:textId="4717D923" w:rsidR="000F05A7" w:rsidRDefault="00482971" w:rsidP="000F05A7">
      <w:pPr>
        <w:pStyle w:val="Innehll1"/>
        <w:tabs>
          <w:tab w:val="left" w:pos="440"/>
          <w:tab w:val="right" w:leader="dot" w:pos="9911"/>
        </w:tabs>
        <w:ind w:left="2132"/>
        <w:rPr>
          <w:rFonts w:asciiTheme="minorHAnsi" w:eastAsiaTheme="minorEastAsia" w:hAnsiTheme="minorHAnsi" w:cstheme="minorBidi"/>
          <w:noProof/>
          <w:szCs w:val="22"/>
        </w:rPr>
      </w:pPr>
      <w:hyperlink w:anchor="_Toc64803205" w:history="1">
        <w:r w:rsidR="000F05A7" w:rsidRPr="00A65798">
          <w:rPr>
            <w:rStyle w:val="Hyperlnk"/>
            <w:noProof/>
          </w:rPr>
          <w:t>3</w:t>
        </w:r>
        <w:r w:rsidR="000F05A7">
          <w:rPr>
            <w:rStyle w:val="Hyperlnk"/>
            <w:noProof/>
          </w:rPr>
          <w:t xml:space="preserve">   </w:t>
        </w:r>
        <w:r w:rsidR="000F05A7" w:rsidRPr="00A65798">
          <w:rPr>
            <w:rStyle w:val="Hyperlnk"/>
            <w:noProof/>
          </w:rPr>
          <w:t>Vad är studiero?</w:t>
        </w:r>
        <w:r w:rsidR="000F05A7">
          <w:rPr>
            <w:noProof/>
            <w:webHidden/>
          </w:rPr>
          <w:tab/>
        </w:r>
        <w:r w:rsidR="000F05A7">
          <w:rPr>
            <w:noProof/>
            <w:webHidden/>
          </w:rPr>
          <w:fldChar w:fldCharType="begin"/>
        </w:r>
        <w:r w:rsidR="000F05A7">
          <w:rPr>
            <w:noProof/>
            <w:webHidden/>
          </w:rPr>
          <w:instrText xml:space="preserve"> PAGEREF _Toc64803205 \h </w:instrText>
        </w:r>
        <w:r w:rsidR="000F05A7">
          <w:rPr>
            <w:noProof/>
            <w:webHidden/>
          </w:rPr>
        </w:r>
        <w:r w:rsidR="000F05A7">
          <w:rPr>
            <w:noProof/>
            <w:webHidden/>
          </w:rPr>
          <w:fldChar w:fldCharType="separate"/>
        </w:r>
        <w:r w:rsidR="00A531EA">
          <w:rPr>
            <w:noProof/>
            <w:webHidden/>
          </w:rPr>
          <w:t>3</w:t>
        </w:r>
        <w:r w:rsidR="000F05A7">
          <w:rPr>
            <w:noProof/>
            <w:webHidden/>
          </w:rPr>
          <w:fldChar w:fldCharType="end"/>
        </w:r>
      </w:hyperlink>
    </w:p>
    <w:p w14:paraId="53DCC08D" w14:textId="64EAC6E5" w:rsidR="000F05A7" w:rsidRDefault="00482971" w:rsidP="000F05A7">
      <w:pPr>
        <w:pStyle w:val="Innehll2"/>
        <w:tabs>
          <w:tab w:val="left" w:pos="880"/>
          <w:tab w:val="right" w:leader="dot" w:pos="9911"/>
        </w:tabs>
        <w:ind w:left="2352"/>
        <w:rPr>
          <w:rFonts w:asciiTheme="minorHAnsi" w:eastAsiaTheme="minorEastAsia" w:hAnsiTheme="minorHAnsi" w:cstheme="minorBidi"/>
          <w:noProof/>
          <w:szCs w:val="22"/>
        </w:rPr>
      </w:pPr>
      <w:hyperlink w:anchor="_Toc64803206" w:history="1">
        <w:r w:rsidR="000F05A7" w:rsidRPr="00A65798">
          <w:rPr>
            <w:rStyle w:val="Hyperlnk"/>
            <w:noProof/>
          </w:rPr>
          <w:t>3.1</w:t>
        </w:r>
        <w:r w:rsidR="000F05A7">
          <w:rPr>
            <w:rStyle w:val="Hyperlnk"/>
            <w:noProof/>
          </w:rPr>
          <w:t xml:space="preserve">   </w:t>
        </w:r>
        <w:r w:rsidR="000F05A7" w:rsidRPr="00A65798">
          <w:rPr>
            <w:rStyle w:val="Hyperlnk"/>
            <w:noProof/>
          </w:rPr>
          <w:t>Skolinspektionens definition</w:t>
        </w:r>
        <w:r w:rsidR="000F05A7">
          <w:rPr>
            <w:noProof/>
            <w:webHidden/>
          </w:rPr>
          <w:tab/>
        </w:r>
        <w:r w:rsidR="000F05A7">
          <w:rPr>
            <w:noProof/>
            <w:webHidden/>
          </w:rPr>
          <w:fldChar w:fldCharType="begin"/>
        </w:r>
        <w:r w:rsidR="000F05A7">
          <w:rPr>
            <w:noProof/>
            <w:webHidden/>
          </w:rPr>
          <w:instrText xml:space="preserve"> PAGEREF _Toc64803206 \h </w:instrText>
        </w:r>
        <w:r w:rsidR="000F05A7">
          <w:rPr>
            <w:noProof/>
            <w:webHidden/>
          </w:rPr>
        </w:r>
        <w:r w:rsidR="000F05A7">
          <w:rPr>
            <w:noProof/>
            <w:webHidden/>
          </w:rPr>
          <w:fldChar w:fldCharType="separate"/>
        </w:r>
        <w:r w:rsidR="00A531EA">
          <w:rPr>
            <w:noProof/>
            <w:webHidden/>
          </w:rPr>
          <w:t>3</w:t>
        </w:r>
        <w:r w:rsidR="000F05A7">
          <w:rPr>
            <w:noProof/>
            <w:webHidden/>
          </w:rPr>
          <w:fldChar w:fldCharType="end"/>
        </w:r>
      </w:hyperlink>
    </w:p>
    <w:p w14:paraId="56D3CDDE" w14:textId="75E3ED8A" w:rsidR="000F05A7" w:rsidRDefault="00482971" w:rsidP="000F05A7">
      <w:pPr>
        <w:pStyle w:val="Innehll2"/>
        <w:tabs>
          <w:tab w:val="left" w:pos="880"/>
          <w:tab w:val="right" w:leader="dot" w:pos="9911"/>
        </w:tabs>
        <w:ind w:left="2352"/>
        <w:rPr>
          <w:rFonts w:asciiTheme="minorHAnsi" w:eastAsiaTheme="minorEastAsia" w:hAnsiTheme="minorHAnsi" w:cstheme="minorBidi"/>
          <w:noProof/>
          <w:szCs w:val="22"/>
        </w:rPr>
      </w:pPr>
      <w:hyperlink w:anchor="_Toc64803207" w:history="1">
        <w:r w:rsidR="000F05A7" w:rsidRPr="00A65798">
          <w:rPr>
            <w:rStyle w:val="Hyperlnk"/>
            <w:noProof/>
          </w:rPr>
          <w:t>3.2</w:t>
        </w:r>
        <w:r w:rsidR="000F05A7">
          <w:rPr>
            <w:rStyle w:val="Hyperlnk"/>
            <w:noProof/>
          </w:rPr>
          <w:t xml:space="preserve">   </w:t>
        </w:r>
        <w:r w:rsidR="000F05A7" w:rsidRPr="00A65798">
          <w:rPr>
            <w:rStyle w:val="Hyperlnk"/>
            <w:noProof/>
          </w:rPr>
          <w:t>När råder studiero?</w:t>
        </w:r>
        <w:r w:rsidR="000F05A7">
          <w:rPr>
            <w:noProof/>
            <w:webHidden/>
          </w:rPr>
          <w:tab/>
        </w:r>
        <w:r w:rsidR="000F05A7">
          <w:rPr>
            <w:noProof/>
            <w:webHidden/>
          </w:rPr>
          <w:fldChar w:fldCharType="begin"/>
        </w:r>
        <w:r w:rsidR="000F05A7">
          <w:rPr>
            <w:noProof/>
            <w:webHidden/>
          </w:rPr>
          <w:instrText xml:space="preserve"> PAGEREF _Toc64803207 \h </w:instrText>
        </w:r>
        <w:r w:rsidR="000F05A7">
          <w:rPr>
            <w:noProof/>
            <w:webHidden/>
          </w:rPr>
        </w:r>
        <w:r w:rsidR="000F05A7">
          <w:rPr>
            <w:noProof/>
            <w:webHidden/>
          </w:rPr>
          <w:fldChar w:fldCharType="separate"/>
        </w:r>
        <w:r w:rsidR="00A531EA">
          <w:rPr>
            <w:noProof/>
            <w:webHidden/>
          </w:rPr>
          <w:t>3</w:t>
        </w:r>
        <w:r w:rsidR="000F05A7">
          <w:rPr>
            <w:noProof/>
            <w:webHidden/>
          </w:rPr>
          <w:fldChar w:fldCharType="end"/>
        </w:r>
      </w:hyperlink>
    </w:p>
    <w:p w14:paraId="168DA607" w14:textId="1CB72F37" w:rsidR="000F05A7" w:rsidRDefault="00482971" w:rsidP="000F05A7">
      <w:pPr>
        <w:pStyle w:val="Innehll2"/>
        <w:tabs>
          <w:tab w:val="left" w:pos="880"/>
          <w:tab w:val="right" w:leader="dot" w:pos="9911"/>
        </w:tabs>
        <w:ind w:left="2352"/>
        <w:rPr>
          <w:rFonts w:asciiTheme="minorHAnsi" w:eastAsiaTheme="minorEastAsia" w:hAnsiTheme="minorHAnsi" w:cstheme="minorBidi"/>
          <w:noProof/>
          <w:szCs w:val="22"/>
        </w:rPr>
      </w:pPr>
      <w:hyperlink w:anchor="_Toc64803208" w:history="1">
        <w:r w:rsidR="000F05A7" w:rsidRPr="00A65798">
          <w:rPr>
            <w:rStyle w:val="Hyperlnk"/>
            <w:noProof/>
          </w:rPr>
          <w:t>3.3</w:t>
        </w:r>
        <w:r w:rsidR="000F05A7">
          <w:rPr>
            <w:rStyle w:val="Hyperlnk"/>
            <w:noProof/>
          </w:rPr>
          <w:t xml:space="preserve">   </w:t>
        </w:r>
        <w:r w:rsidR="000F05A7" w:rsidRPr="00A65798">
          <w:rPr>
            <w:rStyle w:val="Hyperlnk"/>
            <w:noProof/>
          </w:rPr>
          <w:t>Skollagen och andra styrdokument</w:t>
        </w:r>
        <w:r w:rsidR="000F05A7">
          <w:rPr>
            <w:noProof/>
            <w:webHidden/>
          </w:rPr>
          <w:tab/>
        </w:r>
        <w:r w:rsidR="000F05A7">
          <w:rPr>
            <w:noProof/>
            <w:webHidden/>
          </w:rPr>
          <w:fldChar w:fldCharType="begin"/>
        </w:r>
        <w:r w:rsidR="000F05A7">
          <w:rPr>
            <w:noProof/>
            <w:webHidden/>
          </w:rPr>
          <w:instrText xml:space="preserve"> PAGEREF _Toc64803208 \h </w:instrText>
        </w:r>
        <w:r w:rsidR="000F05A7">
          <w:rPr>
            <w:noProof/>
            <w:webHidden/>
          </w:rPr>
        </w:r>
        <w:r w:rsidR="000F05A7">
          <w:rPr>
            <w:noProof/>
            <w:webHidden/>
          </w:rPr>
          <w:fldChar w:fldCharType="separate"/>
        </w:r>
        <w:r w:rsidR="00A531EA">
          <w:rPr>
            <w:noProof/>
            <w:webHidden/>
          </w:rPr>
          <w:t>4</w:t>
        </w:r>
        <w:r w:rsidR="000F05A7">
          <w:rPr>
            <w:noProof/>
            <w:webHidden/>
          </w:rPr>
          <w:fldChar w:fldCharType="end"/>
        </w:r>
      </w:hyperlink>
    </w:p>
    <w:p w14:paraId="53270EFE" w14:textId="149999DA" w:rsidR="000F05A7" w:rsidRDefault="00482971" w:rsidP="000F05A7">
      <w:pPr>
        <w:pStyle w:val="Innehll2"/>
        <w:tabs>
          <w:tab w:val="left" w:pos="880"/>
          <w:tab w:val="right" w:leader="dot" w:pos="9911"/>
        </w:tabs>
        <w:ind w:left="2352"/>
        <w:rPr>
          <w:rFonts w:asciiTheme="minorHAnsi" w:eastAsiaTheme="minorEastAsia" w:hAnsiTheme="minorHAnsi" w:cstheme="minorBidi"/>
          <w:noProof/>
          <w:szCs w:val="22"/>
        </w:rPr>
      </w:pPr>
      <w:hyperlink w:anchor="_Toc64803209" w:history="1">
        <w:r w:rsidR="000F05A7" w:rsidRPr="00A65798">
          <w:rPr>
            <w:rStyle w:val="Hyperlnk"/>
            <w:noProof/>
          </w:rPr>
          <w:t>3.4</w:t>
        </w:r>
        <w:r w:rsidR="000F05A7">
          <w:rPr>
            <w:rStyle w:val="Hyperlnk"/>
            <w:noProof/>
          </w:rPr>
          <w:t xml:space="preserve">   </w:t>
        </w:r>
        <w:r w:rsidR="000F05A7" w:rsidRPr="00A65798">
          <w:rPr>
            <w:rStyle w:val="Hyperlnk"/>
            <w:noProof/>
          </w:rPr>
          <w:t>Studiero och trygghet</w:t>
        </w:r>
        <w:r w:rsidR="000F05A7">
          <w:rPr>
            <w:noProof/>
            <w:webHidden/>
          </w:rPr>
          <w:tab/>
        </w:r>
        <w:r w:rsidR="000F05A7">
          <w:rPr>
            <w:noProof/>
            <w:webHidden/>
          </w:rPr>
          <w:fldChar w:fldCharType="begin"/>
        </w:r>
        <w:r w:rsidR="000F05A7">
          <w:rPr>
            <w:noProof/>
            <w:webHidden/>
          </w:rPr>
          <w:instrText xml:space="preserve"> PAGEREF _Toc64803209 \h </w:instrText>
        </w:r>
        <w:r w:rsidR="000F05A7">
          <w:rPr>
            <w:noProof/>
            <w:webHidden/>
          </w:rPr>
        </w:r>
        <w:r w:rsidR="000F05A7">
          <w:rPr>
            <w:noProof/>
            <w:webHidden/>
          </w:rPr>
          <w:fldChar w:fldCharType="separate"/>
        </w:r>
        <w:r w:rsidR="00A531EA">
          <w:rPr>
            <w:noProof/>
            <w:webHidden/>
          </w:rPr>
          <w:t>4</w:t>
        </w:r>
        <w:r w:rsidR="000F05A7">
          <w:rPr>
            <w:noProof/>
            <w:webHidden/>
          </w:rPr>
          <w:fldChar w:fldCharType="end"/>
        </w:r>
      </w:hyperlink>
    </w:p>
    <w:p w14:paraId="1C7705CF" w14:textId="7FE7E43B" w:rsidR="000F05A7" w:rsidRDefault="00482971" w:rsidP="000F05A7">
      <w:pPr>
        <w:pStyle w:val="Innehll1"/>
        <w:tabs>
          <w:tab w:val="left" w:pos="440"/>
          <w:tab w:val="right" w:leader="dot" w:pos="9911"/>
        </w:tabs>
        <w:ind w:left="2132"/>
        <w:rPr>
          <w:rFonts w:asciiTheme="minorHAnsi" w:eastAsiaTheme="minorEastAsia" w:hAnsiTheme="minorHAnsi" w:cstheme="minorBidi"/>
          <w:noProof/>
          <w:szCs w:val="22"/>
        </w:rPr>
      </w:pPr>
      <w:hyperlink w:anchor="_Toc64803210" w:history="1">
        <w:r w:rsidR="000F05A7" w:rsidRPr="00A65798">
          <w:rPr>
            <w:rStyle w:val="Hyperlnk"/>
            <w:noProof/>
          </w:rPr>
          <w:t>4</w:t>
        </w:r>
        <w:r w:rsidR="000F05A7">
          <w:rPr>
            <w:rStyle w:val="Hyperlnk"/>
            <w:noProof/>
          </w:rPr>
          <w:t xml:space="preserve">   </w:t>
        </w:r>
        <w:r w:rsidR="000F05A7" w:rsidRPr="00A65798">
          <w:rPr>
            <w:rStyle w:val="Hyperlnk"/>
            <w:noProof/>
          </w:rPr>
          <w:t>Värderingar runt studiero</w:t>
        </w:r>
        <w:r w:rsidR="000F05A7">
          <w:rPr>
            <w:noProof/>
            <w:webHidden/>
          </w:rPr>
          <w:tab/>
        </w:r>
        <w:r w:rsidR="000F05A7">
          <w:rPr>
            <w:noProof/>
            <w:webHidden/>
          </w:rPr>
          <w:fldChar w:fldCharType="begin"/>
        </w:r>
        <w:r w:rsidR="000F05A7">
          <w:rPr>
            <w:noProof/>
            <w:webHidden/>
          </w:rPr>
          <w:instrText xml:space="preserve"> PAGEREF _Toc64803210 \h </w:instrText>
        </w:r>
        <w:r w:rsidR="000F05A7">
          <w:rPr>
            <w:noProof/>
            <w:webHidden/>
          </w:rPr>
        </w:r>
        <w:r w:rsidR="000F05A7">
          <w:rPr>
            <w:noProof/>
            <w:webHidden/>
          </w:rPr>
          <w:fldChar w:fldCharType="separate"/>
        </w:r>
        <w:r w:rsidR="00A531EA">
          <w:rPr>
            <w:noProof/>
            <w:webHidden/>
          </w:rPr>
          <w:t>4</w:t>
        </w:r>
        <w:r w:rsidR="000F05A7">
          <w:rPr>
            <w:noProof/>
            <w:webHidden/>
          </w:rPr>
          <w:fldChar w:fldCharType="end"/>
        </w:r>
      </w:hyperlink>
    </w:p>
    <w:p w14:paraId="1D26A061" w14:textId="32990233" w:rsidR="000F05A7" w:rsidRDefault="00482971" w:rsidP="000F05A7">
      <w:pPr>
        <w:pStyle w:val="Innehll1"/>
        <w:tabs>
          <w:tab w:val="left" w:pos="440"/>
          <w:tab w:val="right" w:leader="dot" w:pos="9911"/>
        </w:tabs>
        <w:ind w:left="2132"/>
        <w:rPr>
          <w:rFonts w:asciiTheme="minorHAnsi" w:eastAsiaTheme="minorEastAsia" w:hAnsiTheme="minorHAnsi" w:cstheme="minorBidi"/>
          <w:noProof/>
          <w:szCs w:val="22"/>
        </w:rPr>
      </w:pPr>
      <w:hyperlink w:anchor="_Toc64803211" w:history="1">
        <w:r w:rsidR="000F05A7" w:rsidRPr="00A65798">
          <w:rPr>
            <w:rStyle w:val="Hyperlnk"/>
            <w:noProof/>
          </w:rPr>
          <w:t>5</w:t>
        </w:r>
        <w:r w:rsidR="000F05A7">
          <w:rPr>
            <w:rStyle w:val="Hyperlnk"/>
            <w:noProof/>
          </w:rPr>
          <w:t xml:space="preserve">   </w:t>
        </w:r>
        <w:r w:rsidR="000F05A7" w:rsidRPr="00A65798">
          <w:rPr>
            <w:rStyle w:val="Hyperlnk"/>
            <w:noProof/>
          </w:rPr>
          <w:t>Roller och ansvar</w:t>
        </w:r>
        <w:r w:rsidR="000F05A7">
          <w:rPr>
            <w:noProof/>
            <w:webHidden/>
          </w:rPr>
          <w:tab/>
        </w:r>
        <w:r w:rsidR="000F05A7">
          <w:rPr>
            <w:noProof/>
            <w:webHidden/>
          </w:rPr>
          <w:fldChar w:fldCharType="begin"/>
        </w:r>
        <w:r w:rsidR="000F05A7">
          <w:rPr>
            <w:noProof/>
            <w:webHidden/>
          </w:rPr>
          <w:instrText xml:space="preserve"> PAGEREF _Toc64803211 \h </w:instrText>
        </w:r>
        <w:r w:rsidR="000F05A7">
          <w:rPr>
            <w:noProof/>
            <w:webHidden/>
          </w:rPr>
        </w:r>
        <w:r w:rsidR="000F05A7">
          <w:rPr>
            <w:noProof/>
            <w:webHidden/>
          </w:rPr>
          <w:fldChar w:fldCharType="separate"/>
        </w:r>
        <w:r w:rsidR="00A531EA">
          <w:rPr>
            <w:noProof/>
            <w:webHidden/>
          </w:rPr>
          <w:t>5</w:t>
        </w:r>
        <w:r w:rsidR="000F05A7">
          <w:rPr>
            <w:noProof/>
            <w:webHidden/>
          </w:rPr>
          <w:fldChar w:fldCharType="end"/>
        </w:r>
      </w:hyperlink>
    </w:p>
    <w:p w14:paraId="6DE37C55" w14:textId="4E10C880" w:rsidR="000F05A7" w:rsidRDefault="00482971" w:rsidP="000F05A7">
      <w:pPr>
        <w:pStyle w:val="Innehll2"/>
        <w:tabs>
          <w:tab w:val="left" w:pos="880"/>
          <w:tab w:val="right" w:leader="dot" w:pos="9911"/>
        </w:tabs>
        <w:ind w:left="2352"/>
        <w:rPr>
          <w:rFonts w:asciiTheme="minorHAnsi" w:eastAsiaTheme="minorEastAsia" w:hAnsiTheme="minorHAnsi" w:cstheme="minorBidi"/>
          <w:noProof/>
          <w:szCs w:val="22"/>
        </w:rPr>
      </w:pPr>
      <w:hyperlink w:anchor="_Toc64803212" w:history="1">
        <w:r w:rsidR="000F05A7" w:rsidRPr="00A65798">
          <w:rPr>
            <w:rStyle w:val="Hyperlnk"/>
            <w:noProof/>
          </w:rPr>
          <w:t>5.1</w:t>
        </w:r>
        <w:r w:rsidR="000F05A7">
          <w:rPr>
            <w:rStyle w:val="Hyperlnk"/>
            <w:noProof/>
          </w:rPr>
          <w:t xml:space="preserve">   </w:t>
        </w:r>
        <w:r w:rsidR="000F05A7" w:rsidRPr="00A65798">
          <w:rPr>
            <w:rStyle w:val="Hyperlnk"/>
            <w:noProof/>
          </w:rPr>
          <w:t>Skolledning</w:t>
        </w:r>
        <w:r w:rsidR="000F05A7">
          <w:rPr>
            <w:noProof/>
            <w:webHidden/>
          </w:rPr>
          <w:tab/>
        </w:r>
        <w:r w:rsidR="000F05A7">
          <w:rPr>
            <w:noProof/>
            <w:webHidden/>
          </w:rPr>
          <w:fldChar w:fldCharType="begin"/>
        </w:r>
        <w:r w:rsidR="000F05A7">
          <w:rPr>
            <w:noProof/>
            <w:webHidden/>
          </w:rPr>
          <w:instrText xml:space="preserve"> PAGEREF _Toc64803212 \h </w:instrText>
        </w:r>
        <w:r w:rsidR="000F05A7">
          <w:rPr>
            <w:noProof/>
            <w:webHidden/>
          </w:rPr>
        </w:r>
        <w:r w:rsidR="000F05A7">
          <w:rPr>
            <w:noProof/>
            <w:webHidden/>
          </w:rPr>
          <w:fldChar w:fldCharType="separate"/>
        </w:r>
        <w:r w:rsidR="00A531EA">
          <w:rPr>
            <w:noProof/>
            <w:webHidden/>
          </w:rPr>
          <w:t>5</w:t>
        </w:r>
        <w:r w:rsidR="000F05A7">
          <w:rPr>
            <w:noProof/>
            <w:webHidden/>
          </w:rPr>
          <w:fldChar w:fldCharType="end"/>
        </w:r>
      </w:hyperlink>
    </w:p>
    <w:p w14:paraId="4B25B394" w14:textId="717A9247" w:rsidR="000F05A7" w:rsidRDefault="00482971" w:rsidP="000F05A7">
      <w:pPr>
        <w:pStyle w:val="Innehll2"/>
        <w:tabs>
          <w:tab w:val="left" w:pos="880"/>
          <w:tab w:val="right" w:leader="dot" w:pos="9911"/>
        </w:tabs>
        <w:ind w:left="2352"/>
        <w:rPr>
          <w:rFonts w:asciiTheme="minorHAnsi" w:eastAsiaTheme="minorEastAsia" w:hAnsiTheme="minorHAnsi" w:cstheme="minorBidi"/>
          <w:noProof/>
          <w:szCs w:val="22"/>
        </w:rPr>
      </w:pPr>
      <w:hyperlink w:anchor="_Toc64803213" w:history="1">
        <w:r w:rsidR="000F05A7" w:rsidRPr="00A65798">
          <w:rPr>
            <w:rStyle w:val="Hyperlnk"/>
            <w:noProof/>
          </w:rPr>
          <w:t>5.2</w:t>
        </w:r>
        <w:r w:rsidR="000F05A7">
          <w:rPr>
            <w:rStyle w:val="Hyperlnk"/>
            <w:noProof/>
          </w:rPr>
          <w:t xml:space="preserve">   </w:t>
        </w:r>
        <w:r w:rsidR="000F05A7" w:rsidRPr="00A65798">
          <w:rPr>
            <w:rStyle w:val="Hyperlnk"/>
            <w:noProof/>
          </w:rPr>
          <w:t>Pedagoger och andra vuxna</w:t>
        </w:r>
        <w:r w:rsidR="000F05A7">
          <w:rPr>
            <w:noProof/>
            <w:webHidden/>
          </w:rPr>
          <w:tab/>
        </w:r>
        <w:r w:rsidR="000F05A7">
          <w:rPr>
            <w:noProof/>
            <w:webHidden/>
          </w:rPr>
          <w:fldChar w:fldCharType="begin"/>
        </w:r>
        <w:r w:rsidR="000F05A7">
          <w:rPr>
            <w:noProof/>
            <w:webHidden/>
          </w:rPr>
          <w:instrText xml:space="preserve"> PAGEREF _Toc64803213 \h </w:instrText>
        </w:r>
        <w:r w:rsidR="000F05A7">
          <w:rPr>
            <w:noProof/>
            <w:webHidden/>
          </w:rPr>
        </w:r>
        <w:r w:rsidR="000F05A7">
          <w:rPr>
            <w:noProof/>
            <w:webHidden/>
          </w:rPr>
          <w:fldChar w:fldCharType="separate"/>
        </w:r>
        <w:r w:rsidR="00A531EA">
          <w:rPr>
            <w:noProof/>
            <w:webHidden/>
          </w:rPr>
          <w:t>6</w:t>
        </w:r>
        <w:r w:rsidR="000F05A7">
          <w:rPr>
            <w:noProof/>
            <w:webHidden/>
          </w:rPr>
          <w:fldChar w:fldCharType="end"/>
        </w:r>
      </w:hyperlink>
    </w:p>
    <w:p w14:paraId="0067016C" w14:textId="3200F63D" w:rsidR="000F05A7" w:rsidRDefault="00482971" w:rsidP="000F05A7">
      <w:pPr>
        <w:pStyle w:val="Innehll2"/>
        <w:tabs>
          <w:tab w:val="left" w:pos="880"/>
          <w:tab w:val="right" w:leader="dot" w:pos="9911"/>
        </w:tabs>
        <w:ind w:left="2352"/>
        <w:rPr>
          <w:rFonts w:asciiTheme="minorHAnsi" w:eastAsiaTheme="minorEastAsia" w:hAnsiTheme="minorHAnsi" w:cstheme="minorBidi"/>
          <w:noProof/>
          <w:szCs w:val="22"/>
        </w:rPr>
      </w:pPr>
      <w:hyperlink w:anchor="_Toc64803214" w:history="1">
        <w:r w:rsidR="000F05A7" w:rsidRPr="00A65798">
          <w:rPr>
            <w:rStyle w:val="Hyperlnk"/>
            <w:noProof/>
          </w:rPr>
          <w:t>5.3</w:t>
        </w:r>
        <w:r w:rsidR="000F05A7">
          <w:rPr>
            <w:rStyle w:val="Hyperlnk"/>
            <w:noProof/>
          </w:rPr>
          <w:t xml:space="preserve">   </w:t>
        </w:r>
        <w:r w:rsidR="000F05A7" w:rsidRPr="00A65798">
          <w:rPr>
            <w:rStyle w:val="Hyperlnk"/>
            <w:noProof/>
          </w:rPr>
          <w:t>vårdnadshavare</w:t>
        </w:r>
        <w:r w:rsidR="000F05A7">
          <w:rPr>
            <w:noProof/>
            <w:webHidden/>
          </w:rPr>
          <w:tab/>
        </w:r>
        <w:r w:rsidR="000F05A7">
          <w:rPr>
            <w:noProof/>
            <w:webHidden/>
          </w:rPr>
          <w:fldChar w:fldCharType="begin"/>
        </w:r>
        <w:r w:rsidR="000F05A7">
          <w:rPr>
            <w:noProof/>
            <w:webHidden/>
          </w:rPr>
          <w:instrText xml:space="preserve"> PAGEREF _Toc64803214 \h </w:instrText>
        </w:r>
        <w:r w:rsidR="000F05A7">
          <w:rPr>
            <w:noProof/>
            <w:webHidden/>
          </w:rPr>
        </w:r>
        <w:r w:rsidR="000F05A7">
          <w:rPr>
            <w:noProof/>
            <w:webHidden/>
          </w:rPr>
          <w:fldChar w:fldCharType="separate"/>
        </w:r>
        <w:r w:rsidR="00A531EA">
          <w:rPr>
            <w:noProof/>
            <w:webHidden/>
          </w:rPr>
          <w:t>6</w:t>
        </w:r>
        <w:r w:rsidR="000F05A7">
          <w:rPr>
            <w:noProof/>
            <w:webHidden/>
          </w:rPr>
          <w:fldChar w:fldCharType="end"/>
        </w:r>
      </w:hyperlink>
    </w:p>
    <w:p w14:paraId="0AAE38BF" w14:textId="2DD10EBE" w:rsidR="000F05A7" w:rsidRDefault="00482971" w:rsidP="000F05A7">
      <w:pPr>
        <w:pStyle w:val="Innehll2"/>
        <w:tabs>
          <w:tab w:val="left" w:pos="880"/>
          <w:tab w:val="right" w:leader="dot" w:pos="9911"/>
        </w:tabs>
        <w:ind w:left="2352"/>
        <w:rPr>
          <w:rFonts w:asciiTheme="minorHAnsi" w:eastAsiaTheme="minorEastAsia" w:hAnsiTheme="minorHAnsi" w:cstheme="minorBidi"/>
          <w:noProof/>
          <w:szCs w:val="22"/>
        </w:rPr>
      </w:pPr>
      <w:hyperlink w:anchor="_Toc64803215" w:history="1">
        <w:r w:rsidR="000F05A7" w:rsidRPr="00A65798">
          <w:rPr>
            <w:rStyle w:val="Hyperlnk"/>
            <w:noProof/>
          </w:rPr>
          <w:t>5.4</w:t>
        </w:r>
        <w:r w:rsidR="000F05A7">
          <w:rPr>
            <w:rStyle w:val="Hyperlnk"/>
            <w:noProof/>
          </w:rPr>
          <w:t xml:space="preserve">   </w:t>
        </w:r>
        <w:r w:rsidR="000F05A7" w:rsidRPr="00A65798">
          <w:rPr>
            <w:rStyle w:val="Hyperlnk"/>
            <w:noProof/>
          </w:rPr>
          <w:t>Elever</w:t>
        </w:r>
        <w:r w:rsidR="000F05A7">
          <w:rPr>
            <w:noProof/>
            <w:webHidden/>
          </w:rPr>
          <w:tab/>
        </w:r>
        <w:r w:rsidR="000F05A7">
          <w:rPr>
            <w:noProof/>
            <w:webHidden/>
          </w:rPr>
          <w:fldChar w:fldCharType="begin"/>
        </w:r>
        <w:r w:rsidR="000F05A7">
          <w:rPr>
            <w:noProof/>
            <w:webHidden/>
          </w:rPr>
          <w:instrText xml:space="preserve"> PAGEREF _Toc64803215 \h </w:instrText>
        </w:r>
        <w:r w:rsidR="000F05A7">
          <w:rPr>
            <w:noProof/>
            <w:webHidden/>
          </w:rPr>
        </w:r>
        <w:r w:rsidR="000F05A7">
          <w:rPr>
            <w:noProof/>
            <w:webHidden/>
          </w:rPr>
          <w:fldChar w:fldCharType="separate"/>
        </w:r>
        <w:r w:rsidR="00A531EA">
          <w:rPr>
            <w:noProof/>
            <w:webHidden/>
          </w:rPr>
          <w:t>6</w:t>
        </w:r>
        <w:r w:rsidR="000F05A7">
          <w:rPr>
            <w:noProof/>
            <w:webHidden/>
          </w:rPr>
          <w:fldChar w:fldCharType="end"/>
        </w:r>
      </w:hyperlink>
    </w:p>
    <w:p w14:paraId="58C3A6D1" w14:textId="2353DBB8" w:rsidR="000F05A7" w:rsidRDefault="00482971" w:rsidP="000F05A7">
      <w:pPr>
        <w:pStyle w:val="Innehll1"/>
        <w:tabs>
          <w:tab w:val="left" w:pos="440"/>
          <w:tab w:val="right" w:leader="dot" w:pos="9911"/>
        </w:tabs>
        <w:ind w:left="2132"/>
        <w:rPr>
          <w:rFonts w:asciiTheme="minorHAnsi" w:eastAsiaTheme="minorEastAsia" w:hAnsiTheme="minorHAnsi" w:cstheme="minorBidi"/>
          <w:noProof/>
          <w:szCs w:val="22"/>
        </w:rPr>
      </w:pPr>
      <w:hyperlink w:anchor="_Toc64803216" w:history="1">
        <w:r w:rsidR="000F05A7" w:rsidRPr="00A65798">
          <w:rPr>
            <w:rStyle w:val="Hyperlnk"/>
            <w:noProof/>
          </w:rPr>
          <w:t>6</w:t>
        </w:r>
        <w:r w:rsidR="000F05A7">
          <w:rPr>
            <w:rStyle w:val="Hyperlnk"/>
            <w:noProof/>
          </w:rPr>
          <w:t xml:space="preserve">  </w:t>
        </w:r>
        <w:r w:rsidR="000F05A7" w:rsidRPr="00A65798">
          <w:rPr>
            <w:rStyle w:val="Hyperlnk"/>
            <w:noProof/>
          </w:rPr>
          <w:t>Dokument och rutiner</w:t>
        </w:r>
        <w:r w:rsidR="000F05A7">
          <w:rPr>
            <w:noProof/>
            <w:webHidden/>
          </w:rPr>
          <w:tab/>
        </w:r>
        <w:r w:rsidR="000F05A7">
          <w:rPr>
            <w:noProof/>
            <w:webHidden/>
          </w:rPr>
          <w:fldChar w:fldCharType="begin"/>
        </w:r>
        <w:r w:rsidR="000F05A7">
          <w:rPr>
            <w:noProof/>
            <w:webHidden/>
          </w:rPr>
          <w:instrText xml:space="preserve"> PAGEREF _Toc64803216 \h </w:instrText>
        </w:r>
        <w:r w:rsidR="000F05A7">
          <w:rPr>
            <w:noProof/>
            <w:webHidden/>
          </w:rPr>
        </w:r>
        <w:r w:rsidR="000F05A7">
          <w:rPr>
            <w:noProof/>
            <w:webHidden/>
          </w:rPr>
          <w:fldChar w:fldCharType="separate"/>
        </w:r>
        <w:r w:rsidR="00A531EA">
          <w:rPr>
            <w:noProof/>
            <w:webHidden/>
          </w:rPr>
          <w:t>6</w:t>
        </w:r>
        <w:r w:rsidR="000F05A7">
          <w:rPr>
            <w:noProof/>
            <w:webHidden/>
          </w:rPr>
          <w:fldChar w:fldCharType="end"/>
        </w:r>
      </w:hyperlink>
    </w:p>
    <w:p w14:paraId="64E38751" w14:textId="592418DB" w:rsidR="000F05A7" w:rsidRDefault="00482971" w:rsidP="000F05A7">
      <w:pPr>
        <w:pStyle w:val="Innehll2"/>
        <w:tabs>
          <w:tab w:val="left" w:pos="880"/>
          <w:tab w:val="right" w:leader="dot" w:pos="9911"/>
        </w:tabs>
        <w:ind w:left="2352"/>
        <w:rPr>
          <w:rFonts w:asciiTheme="minorHAnsi" w:eastAsiaTheme="minorEastAsia" w:hAnsiTheme="minorHAnsi" w:cstheme="minorBidi"/>
          <w:noProof/>
          <w:szCs w:val="22"/>
        </w:rPr>
      </w:pPr>
      <w:hyperlink w:anchor="_Toc64803217" w:history="1">
        <w:r w:rsidR="000F05A7" w:rsidRPr="00A65798">
          <w:rPr>
            <w:rStyle w:val="Hyperlnk"/>
            <w:noProof/>
          </w:rPr>
          <w:t>6.1</w:t>
        </w:r>
        <w:r w:rsidR="000F05A7">
          <w:rPr>
            <w:rStyle w:val="Hyperlnk"/>
            <w:noProof/>
          </w:rPr>
          <w:t xml:space="preserve">   </w:t>
        </w:r>
        <w:r w:rsidR="000F05A7" w:rsidRPr="00A65798">
          <w:rPr>
            <w:rStyle w:val="Hyperlnk"/>
            <w:noProof/>
          </w:rPr>
          <w:t>Återkommande kartläggning</w:t>
        </w:r>
        <w:r w:rsidR="000F05A7">
          <w:rPr>
            <w:noProof/>
            <w:webHidden/>
          </w:rPr>
          <w:tab/>
        </w:r>
        <w:r w:rsidR="000F05A7">
          <w:rPr>
            <w:noProof/>
            <w:webHidden/>
          </w:rPr>
          <w:fldChar w:fldCharType="begin"/>
        </w:r>
        <w:r w:rsidR="000F05A7">
          <w:rPr>
            <w:noProof/>
            <w:webHidden/>
          </w:rPr>
          <w:instrText xml:space="preserve"> PAGEREF _Toc64803217 \h </w:instrText>
        </w:r>
        <w:r w:rsidR="000F05A7">
          <w:rPr>
            <w:noProof/>
            <w:webHidden/>
          </w:rPr>
        </w:r>
        <w:r w:rsidR="000F05A7">
          <w:rPr>
            <w:noProof/>
            <w:webHidden/>
          </w:rPr>
          <w:fldChar w:fldCharType="separate"/>
        </w:r>
        <w:r w:rsidR="00A531EA">
          <w:rPr>
            <w:noProof/>
            <w:webHidden/>
          </w:rPr>
          <w:t>6</w:t>
        </w:r>
        <w:r w:rsidR="000F05A7">
          <w:rPr>
            <w:noProof/>
            <w:webHidden/>
          </w:rPr>
          <w:fldChar w:fldCharType="end"/>
        </w:r>
      </w:hyperlink>
    </w:p>
    <w:p w14:paraId="07CB1275" w14:textId="16ACC05D" w:rsidR="000F05A7" w:rsidRDefault="00482971" w:rsidP="000F05A7">
      <w:pPr>
        <w:pStyle w:val="Innehll2"/>
        <w:tabs>
          <w:tab w:val="left" w:pos="880"/>
          <w:tab w:val="right" w:leader="dot" w:pos="9911"/>
        </w:tabs>
        <w:ind w:left="2352"/>
        <w:rPr>
          <w:rFonts w:asciiTheme="minorHAnsi" w:eastAsiaTheme="minorEastAsia" w:hAnsiTheme="minorHAnsi" w:cstheme="minorBidi"/>
          <w:noProof/>
          <w:szCs w:val="22"/>
        </w:rPr>
      </w:pPr>
      <w:hyperlink w:anchor="_Toc64803218" w:history="1">
        <w:r w:rsidR="000F05A7" w:rsidRPr="00A65798">
          <w:rPr>
            <w:rStyle w:val="Hyperlnk"/>
            <w:noProof/>
          </w:rPr>
          <w:t>6.2</w:t>
        </w:r>
        <w:r w:rsidR="000F05A7">
          <w:rPr>
            <w:rStyle w:val="Hyperlnk"/>
            <w:noProof/>
          </w:rPr>
          <w:t xml:space="preserve">   </w:t>
        </w:r>
        <w:r w:rsidR="000F05A7" w:rsidRPr="00A65798">
          <w:rPr>
            <w:rStyle w:val="Hyperlnk"/>
            <w:noProof/>
          </w:rPr>
          <w:t>Ordningsregler</w:t>
        </w:r>
        <w:r w:rsidR="000F05A7">
          <w:rPr>
            <w:noProof/>
            <w:webHidden/>
          </w:rPr>
          <w:tab/>
        </w:r>
        <w:r w:rsidR="000F05A7">
          <w:rPr>
            <w:noProof/>
            <w:webHidden/>
          </w:rPr>
          <w:fldChar w:fldCharType="begin"/>
        </w:r>
        <w:r w:rsidR="000F05A7">
          <w:rPr>
            <w:noProof/>
            <w:webHidden/>
          </w:rPr>
          <w:instrText xml:space="preserve"> PAGEREF _Toc64803218 \h </w:instrText>
        </w:r>
        <w:r w:rsidR="000F05A7">
          <w:rPr>
            <w:noProof/>
            <w:webHidden/>
          </w:rPr>
        </w:r>
        <w:r w:rsidR="000F05A7">
          <w:rPr>
            <w:noProof/>
            <w:webHidden/>
          </w:rPr>
          <w:fldChar w:fldCharType="separate"/>
        </w:r>
        <w:r w:rsidR="00A531EA">
          <w:rPr>
            <w:noProof/>
            <w:webHidden/>
          </w:rPr>
          <w:t>7</w:t>
        </w:r>
        <w:r w:rsidR="000F05A7">
          <w:rPr>
            <w:noProof/>
            <w:webHidden/>
          </w:rPr>
          <w:fldChar w:fldCharType="end"/>
        </w:r>
      </w:hyperlink>
    </w:p>
    <w:p w14:paraId="148FD8CA" w14:textId="345E0EB5" w:rsidR="000F05A7" w:rsidRDefault="00482971" w:rsidP="000F05A7">
      <w:pPr>
        <w:pStyle w:val="Innehll2"/>
        <w:tabs>
          <w:tab w:val="left" w:pos="880"/>
          <w:tab w:val="right" w:leader="dot" w:pos="9911"/>
        </w:tabs>
        <w:ind w:left="2352"/>
        <w:rPr>
          <w:rFonts w:asciiTheme="minorHAnsi" w:eastAsiaTheme="minorEastAsia" w:hAnsiTheme="minorHAnsi" w:cstheme="minorBidi"/>
          <w:noProof/>
          <w:szCs w:val="22"/>
        </w:rPr>
      </w:pPr>
      <w:hyperlink w:anchor="_Toc64803219" w:history="1">
        <w:r w:rsidR="000F05A7" w:rsidRPr="00A65798">
          <w:rPr>
            <w:rStyle w:val="Hyperlnk"/>
            <w:noProof/>
          </w:rPr>
          <w:t>6.3</w:t>
        </w:r>
        <w:r w:rsidR="000F05A7">
          <w:rPr>
            <w:rStyle w:val="Hyperlnk"/>
            <w:noProof/>
          </w:rPr>
          <w:t xml:space="preserve">   </w:t>
        </w:r>
        <w:r w:rsidR="009C45E1">
          <w:rPr>
            <w:rStyle w:val="Hyperlnk"/>
            <w:noProof/>
          </w:rPr>
          <w:t>Åtgärd</w:t>
        </w:r>
        <w:r w:rsidR="000F05A7" w:rsidRPr="00A65798">
          <w:rPr>
            <w:rStyle w:val="Hyperlnk"/>
            <w:noProof/>
          </w:rPr>
          <w:t>strappan</w:t>
        </w:r>
        <w:r w:rsidR="000F05A7">
          <w:rPr>
            <w:noProof/>
            <w:webHidden/>
          </w:rPr>
          <w:tab/>
        </w:r>
        <w:r w:rsidR="000F05A7">
          <w:rPr>
            <w:noProof/>
            <w:webHidden/>
          </w:rPr>
          <w:fldChar w:fldCharType="begin"/>
        </w:r>
        <w:r w:rsidR="000F05A7">
          <w:rPr>
            <w:noProof/>
            <w:webHidden/>
          </w:rPr>
          <w:instrText xml:space="preserve"> PAGEREF _Toc64803219 \h </w:instrText>
        </w:r>
        <w:r w:rsidR="000F05A7">
          <w:rPr>
            <w:noProof/>
            <w:webHidden/>
          </w:rPr>
        </w:r>
        <w:r w:rsidR="000F05A7">
          <w:rPr>
            <w:noProof/>
            <w:webHidden/>
          </w:rPr>
          <w:fldChar w:fldCharType="separate"/>
        </w:r>
        <w:r w:rsidR="00A531EA">
          <w:rPr>
            <w:noProof/>
            <w:webHidden/>
          </w:rPr>
          <w:t>7</w:t>
        </w:r>
        <w:r w:rsidR="000F05A7">
          <w:rPr>
            <w:noProof/>
            <w:webHidden/>
          </w:rPr>
          <w:fldChar w:fldCharType="end"/>
        </w:r>
      </w:hyperlink>
    </w:p>
    <w:p w14:paraId="6D7C7F64" w14:textId="151DC4C4" w:rsidR="000F05A7" w:rsidRDefault="00482971" w:rsidP="000F05A7">
      <w:pPr>
        <w:pStyle w:val="Innehll2"/>
        <w:tabs>
          <w:tab w:val="left" w:pos="880"/>
          <w:tab w:val="right" w:leader="dot" w:pos="9911"/>
        </w:tabs>
        <w:ind w:left="2352"/>
        <w:rPr>
          <w:rFonts w:asciiTheme="minorHAnsi" w:eastAsiaTheme="minorEastAsia" w:hAnsiTheme="minorHAnsi" w:cstheme="minorBidi"/>
          <w:noProof/>
          <w:szCs w:val="22"/>
        </w:rPr>
      </w:pPr>
      <w:hyperlink w:anchor="_Toc64803220" w:history="1">
        <w:r w:rsidR="000F05A7" w:rsidRPr="00A65798">
          <w:rPr>
            <w:rStyle w:val="Hyperlnk"/>
            <w:noProof/>
          </w:rPr>
          <w:t>6.4</w:t>
        </w:r>
        <w:r w:rsidR="000F05A7">
          <w:rPr>
            <w:rStyle w:val="Hyperlnk"/>
            <w:noProof/>
          </w:rPr>
          <w:t xml:space="preserve">   </w:t>
        </w:r>
        <w:r w:rsidR="0015157A">
          <w:rPr>
            <w:rStyle w:val="Hyperlnk"/>
            <w:noProof/>
          </w:rPr>
          <w:t>Insats</w:t>
        </w:r>
        <w:r w:rsidR="000F05A7" w:rsidRPr="00A65798">
          <w:rPr>
            <w:rStyle w:val="Hyperlnk"/>
            <w:noProof/>
          </w:rPr>
          <w:t>banken</w:t>
        </w:r>
        <w:r w:rsidR="000F05A7">
          <w:rPr>
            <w:noProof/>
            <w:webHidden/>
          </w:rPr>
          <w:tab/>
        </w:r>
        <w:r w:rsidR="000F05A7">
          <w:rPr>
            <w:noProof/>
            <w:webHidden/>
          </w:rPr>
          <w:fldChar w:fldCharType="begin"/>
        </w:r>
        <w:r w:rsidR="000F05A7">
          <w:rPr>
            <w:noProof/>
            <w:webHidden/>
          </w:rPr>
          <w:instrText xml:space="preserve"> PAGEREF _Toc64803220 \h </w:instrText>
        </w:r>
        <w:r w:rsidR="000F05A7">
          <w:rPr>
            <w:noProof/>
            <w:webHidden/>
          </w:rPr>
        </w:r>
        <w:r w:rsidR="000F05A7">
          <w:rPr>
            <w:noProof/>
            <w:webHidden/>
          </w:rPr>
          <w:fldChar w:fldCharType="separate"/>
        </w:r>
        <w:r w:rsidR="00A531EA">
          <w:rPr>
            <w:noProof/>
            <w:webHidden/>
          </w:rPr>
          <w:t>8</w:t>
        </w:r>
        <w:r w:rsidR="000F05A7">
          <w:rPr>
            <w:noProof/>
            <w:webHidden/>
          </w:rPr>
          <w:fldChar w:fldCharType="end"/>
        </w:r>
      </w:hyperlink>
    </w:p>
    <w:p w14:paraId="3D5BD466" w14:textId="0F753278" w:rsidR="000F05A7" w:rsidRDefault="00482971" w:rsidP="000F05A7">
      <w:pPr>
        <w:pStyle w:val="Innehll1"/>
        <w:tabs>
          <w:tab w:val="left" w:pos="440"/>
          <w:tab w:val="right" w:leader="dot" w:pos="9911"/>
        </w:tabs>
        <w:ind w:left="2132"/>
        <w:rPr>
          <w:rFonts w:asciiTheme="minorHAnsi" w:eastAsiaTheme="minorEastAsia" w:hAnsiTheme="minorHAnsi" w:cstheme="minorBidi"/>
          <w:noProof/>
          <w:szCs w:val="22"/>
        </w:rPr>
      </w:pPr>
      <w:hyperlink w:anchor="_Toc64803222" w:history="1">
        <w:r w:rsidR="000F05A7" w:rsidRPr="00A65798">
          <w:rPr>
            <w:rStyle w:val="Hyperlnk"/>
            <w:noProof/>
          </w:rPr>
          <w:t>7</w:t>
        </w:r>
        <w:r w:rsidR="000F05A7">
          <w:rPr>
            <w:rStyle w:val="Hyperlnk"/>
            <w:noProof/>
          </w:rPr>
          <w:t xml:space="preserve">   </w:t>
        </w:r>
        <w:r w:rsidR="000F05A7" w:rsidRPr="00A65798">
          <w:rPr>
            <w:rStyle w:val="Hyperlnk"/>
            <w:noProof/>
          </w:rPr>
          <w:t>Referenser</w:t>
        </w:r>
        <w:r w:rsidR="000F05A7">
          <w:rPr>
            <w:noProof/>
            <w:webHidden/>
          </w:rPr>
          <w:tab/>
        </w:r>
        <w:r w:rsidR="000F05A7">
          <w:rPr>
            <w:noProof/>
            <w:webHidden/>
          </w:rPr>
          <w:fldChar w:fldCharType="begin"/>
        </w:r>
        <w:r w:rsidR="000F05A7">
          <w:rPr>
            <w:noProof/>
            <w:webHidden/>
          </w:rPr>
          <w:instrText xml:space="preserve"> PAGEREF _Toc64803222 \h </w:instrText>
        </w:r>
        <w:r w:rsidR="000F05A7">
          <w:rPr>
            <w:noProof/>
            <w:webHidden/>
          </w:rPr>
        </w:r>
        <w:r w:rsidR="000F05A7">
          <w:rPr>
            <w:noProof/>
            <w:webHidden/>
          </w:rPr>
          <w:fldChar w:fldCharType="separate"/>
        </w:r>
        <w:r w:rsidR="00A531EA">
          <w:rPr>
            <w:noProof/>
            <w:webHidden/>
          </w:rPr>
          <w:t>9</w:t>
        </w:r>
        <w:r w:rsidR="000F05A7">
          <w:rPr>
            <w:noProof/>
            <w:webHidden/>
          </w:rPr>
          <w:fldChar w:fldCharType="end"/>
        </w:r>
      </w:hyperlink>
    </w:p>
    <w:p w14:paraId="0930A9F8" w14:textId="7EF72384" w:rsidR="003B0828" w:rsidRDefault="00F66F4F" w:rsidP="000F05A7">
      <w:pPr>
        <w:pStyle w:val="FormatmalltitelGillSansMT"/>
        <w:spacing w:before="720"/>
        <w:ind w:left="0"/>
        <w:rPr>
          <w:rFonts w:ascii="Arial" w:hAnsi="Arial" w:cs="Arial"/>
          <w:bCs/>
          <w:smallCaps/>
          <w:kern w:val="32"/>
          <w:sz w:val="28"/>
        </w:rPr>
      </w:pPr>
      <w:r>
        <w:rPr>
          <w:rFonts w:ascii="Stockholm Type Bold" w:hAnsi="Stockholm Type Bold" w:cs="Arial"/>
          <w:sz w:val="32"/>
        </w:rPr>
        <w:fldChar w:fldCharType="end"/>
      </w:r>
      <w:r w:rsidR="003B0828">
        <w:br w:type="page"/>
      </w:r>
    </w:p>
    <w:p w14:paraId="002AFD9D" w14:textId="502727DA" w:rsidR="00D93E91" w:rsidRDefault="005142D3" w:rsidP="001901D6">
      <w:pPr>
        <w:pStyle w:val="Rubrik1"/>
      </w:pPr>
      <w:bookmarkStart w:id="0" w:name="_Toc64803200"/>
      <w:r>
        <w:lastRenderedPageBreak/>
        <w:t>Inledning</w:t>
      </w:r>
      <w:bookmarkEnd w:id="0"/>
    </w:p>
    <w:p w14:paraId="2A375199" w14:textId="3EF92B55" w:rsidR="003B0828" w:rsidRDefault="003B0828" w:rsidP="003B0828">
      <w:pPr>
        <w:pStyle w:val="Brdtext"/>
        <w:rPr>
          <w:i/>
        </w:rPr>
      </w:pPr>
      <w:r>
        <w:t xml:space="preserve">Det är skolans uppdrag </w:t>
      </w:r>
      <w:r w:rsidR="003D15AA">
        <w:t xml:space="preserve">att </w:t>
      </w:r>
      <w:r>
        <w:t xml:space="preserve">så långt som möjligt utveckla elevernas förmågor, färdigheter och kunskaper. </w:t>
      </w:r>
      <w:r w:rsidR="00EE4337">
        <w:t xml:space="preserve">Alla elever har rätt till en skolmiljö som präglas av trygghet och </w:t>
      </w:r>
      <w:proofErr w:type="spellStart"/>
      <w:r w:rsidR="00EE4337">
        <w:t>studiero</w:t>
      </w:r>
      <w:proofErr w:type="spellEnd"/>
      <w:r w:rsidR="00BD0660">
        <w:t>, d</w:t>
      </w:r>
      <w:r w:rsidR="00EE4337">
        <w:t xml:space="preserve">å kan </w:t>
      </w:r>
      <w:r w:rsidRPr="00CC48A1">
        <w:t>de kan prestera sitt allra bästa</w:t>
      </w:r>
      <w:r w:rsidR="00BD0660">
        <w:t>. D</w:t>
      </w:r>
      <w:r w:rsidR="003D15AA">
        <w:t xml:space="preserve">et är alltid vi vuxna på skolan som har ansvaret för att skapa </w:t>
      </w:r>
      <w:r w:rsidR="0007544D">
        <w:t>ett bra klimat i klassrummet</w:t>
      </w:r>
      <w:r w:rsidR="00BD0660">
        <w:t xml:space="preserve"> och då är det viktigt att vi har en genomarbetad och gemensam plan för hur vi ska göra.</w:t>
      </w:r>
    </w:p>
    <w:p w14:paraId="2CED82D6" w14:textId="1FED93C4" w:rsidR="0007544D" w:rsidRDefault="0033152A" w:rsidP="003D15AA">
      <w:pPr>
        <w:pStyle w:val="Brdtext"/>
      </w:pPr>
      <w:r>
        <w:t>Om</w:t>
      </w:r>
      <w:r w:rsidR="003D15AA">
        <w:t xml:space="preserve"> elever mår dåligt </w:t>
      </w:r>
      <w:r>
        <w:t>för att de</w:t>
      </w:r>
      <w:r w:rsidR="003D15AA">
        <w:t xml:space="preserve"> inte kan koncentrera sig på sitt skolarbete är illa nog</w:t>
      </w:r>
      <w:r w:rsidR="0007544D">
        <w:t>, men</w:t>
      </w:r>
      <w:r w:rsidR="003D15AA">
        <w:t xml:space="preserve"> brister i </w:t>
      </w:r>
      <w:proofErr w:type="spellStart"/>
      <w:r w:rsidR="003D15AA">
        <w:t>studieron</w:t>
      </w:r>
      <w:proofErr w:type="spellEnd"/>
      <w:r w:rsidR="003D15AA">
        <w:t xml:space="preserve"> </w:t>
      </w:r>
      <w:r>
        <w:t xml:space="preserve">kan </w:t>
      </w:r>
      <w:r w:rsidR="003D15AA">
        <w:t xml:space="preserve">leda till ännu större konsekvenser. </w:t>
      </w:r>
      <w:r w:rsidR="0007544D">
        <w:t xml:space="preserve">Om vi vuxna inte mäktar med en svår situation riskerar vi </w:t>
      </w:r>
      <w:r w:rsidR="00BD0660">
        <w:t xml:space="preserve">att hamna i </w:t>
      </w:r>
      <w:r w:rsidR="0007544D">
        <w:t xml:space="preserve">en negativ spiral där personal </w:t>
      </w:r>
      <w:r w:rsidR="005235CD">
        <w:t>slutar och</w:t>
      </w:r>
      <w:r w:rsidR="0007544D">
        <w:t xml:space="preserve"> vi får börja om arbetet med att bygga relationer i klassen. Om vi </w:t>
      </w:r>
      <w:r>
        <w:t xml:space="preserve">däremot lyckas skapa </w:t>
      </w:r>
      <w:r w:rsidR="0007544D">
        <w:t xml:space="preserve">god </w:t>
      </w:r>
      <w:proofErr w:type="spellStart"/>
      <w:r w:rsidR="0007544D">
        <w:t>studiero</w:t>
      </w:r>
      <w:proofErr w:type="spellEnd"/>
      <w:r w:rsidR="0007544D">
        <w:t xml:space="preserve"> och ett bra </w:t>
      </w:r>
      <w:r w:rsidR="00D61C54">
        <w:t>arbets</w:t>
      </w:r>
      <w:r w:rsidR="0007544D">
        <w:t>klimat snurrar spiralen uppåt när nya elever och pedagoger söker sig till skolan för att de hört bra saker om oss.</w:t>
      </w:r>
    </w:p>
    <w:p w14:paraId="3A2389E3" w14:textId="03C120D0" w:rsidR="00117D46" w:rsidRDefault="002128A2" w:rsidP="005142D3">
      <w:pPr>
        <w:pStyle w:val="Brdtext"/>
      </w:pPr>
      <w:proofErr w:type="spellStart"/>
      <w:r>
        <w:t>Studiero</w:t>
      </w:r>
      <w:proofErr w:type="spellEnd"/>
      <w:r>
        <w:t xml:space="preserve"> är en viktig arbetsmiljöfråga, för både elever och vuxna. </w:t>
      </w:r>
      <w:r w:rsidR="00F21283">
        <w:t xml:space="preserve">Det finns inga snabba eller enkla lösningar för att skapa god </w:t>
      </w:r>
      <w:proofErr w:type="spellStart"/>
      <w:r w:rsidR="00F21283">
        <w:t>studiero</w:t>
      </w:r>
      <w:proofErr w:type="spellEnd"/>
      <w:r w:rsidR="00F21283">
        <w:t xml:space="preserve"> och a</w:t>
      </w:r>
      <w:r w:rsidR="0007544D">
        <w:t xml:space="preserve">tt förbättra </w:t>
      </w:r>
      <w:proofErr w:type="spellStart"/>
      <w:r w:rsidR="0007544D">
        <w:t>studieron</w:t>
      </w:r>
      <w:proofErr w:type="spellEnd"/>
      <w:r w:rsidR="0007544D">
        <w:t xml:space="preserve"> är e</w:t>
      </w:r>
      <w:r w:rsidR="005142D3">
        <w:t>tt arbete som aldrig tar slut</w:t>
      </w:r>
      <w:r w:rsidR="00F21283">
        <w:t>. V</w:t>
      </w:r>
      <w:r w:rsidR="005142D3">
        <w:t xml:space="preserve">i kan alltid göra vår </w:t>
      </w:r>
      <w:proofErr w:type="spellStart"/>
      <w:r w:rsidR="005142D3">
        <w:t>studiero</w:t>
      </w:r>
      <w:proofErr w:type="spellEnd"/>
      <w:r w:rsidR="005142D3">
        <w:t xml:space="preserve"> ännu bättre</w:t>
      </w:r>
      <w:r w:rsidR="00590EAA">
        <w:t xml:space="preserve"> och därför ser vi över vårt sätt att arbeta inför varje nytt läsår, uppdaterar våra planer och rutiner om vi behöver. </w:t>
      </w:r>
    </w:p>
    <w:p w14:paraId="63B9B3C5" w14:textId="55429837" w:rsidR="0013403D" w:rsidRDefault="0013403D" w:rsidP="005142D3">
      <w:pPr>
        <w:pStyle w:val="Brdtext"/>
      </w:pPr>
      <w:r>
        <w:t xml:space="preserve">Vi har utgått från många olika underlag när vi tagit fram den här planen, de viktigaste finns med i referenslistan i slutet. Skolinspektionens rapport </w:t>
      </w:r>
      <w:r w:rsidR="00EE4337">
        <w:t>”</w:t>
      </w:r>
      <w:r w:rsidR="00EE4337" w:rsidRPr="00EE4337">
        <w:t xml:space="preserve">Skolors arbete med trygghet och </w:t>
      </w:r>
      <w:proofErr w:type="spellStart"/>
      <w:r w:rsidR="00EE4337" w:rsidRPr="00EE4337">
        <w:t>studiero</w:t>
      </w:r>
      <w:proofErr w:type="spellEnd"/>
      <w:r w:rsidR="00EE4337">
        <w:t xml:space="preserve">” </w:t>
      </w:r>
      <w:r w:rsidR="00D61C54">
        <w:t xml:space="preserve">har </w:t>
      </w:r>
      <w:r>
        <w:t>varit</w:t>
      </w:r>
      <w:r w:rsidR="00D61C54">
        <w:t xml:space="preserve"> mest vägledande</w:t>
      </w:r>
      <w:r>
        <w:t xml:space="preserve">, särskilt sammanfattningen som handlar om </w:t>
      </w:r>
      <w:r w:rsidR="00BD0660">
        <w:t>vad</w:t>
      </w:r>
      <w:r>
        <w:t xml:space="preserve"> som </w:t>
      </w:r>
      <w:r w:rsidR="00EE4337">
        <w:t xml:space="preserve">kännetecknar skolor som </w:t>
      </w:r>
      <w:r>
        <w:t>lyckas väl</w:t>
      </w:r>
      <w:r w:rsidR="00EE4337">
        <w:t xml:space="preserve"> i arbetet med </w:t>
      </w:r>
      <w:proofErr w:type="spellStart"/>
      <w:r w:rsidR="00EE4337">
        <w:t>studiero</w:t>
      </w:r>
      <w:proofErr w:type="spellEnd"/>
      <w:r w:rsidR="00EE4337">
        <w:t>.</w:t>
      </w:r>
    </w:p>
    <w:p w14:paraId="02952154" w14:textId="395210B4" w:rsidR="004B1CC0" w:rsidRDefault="004B1CC0" w:rsidP="00BE2D78">
      <w:pPr>
        <w:pStyle w:val="Rubrik1"/>
      </w:pPr>
      <w:bookmarkStart w:id="1" w:name="_Toc64803201"/>
      <w:r>
        <w:t>Syfte</w:t>
      </w:r>
      <w:r w:rsidR="005235CD">
        <w:t xml:space="preserve">, </w:t>
      </w:r>
      <w:r>
        <w:t>mål</w:t>
      </w:r>
      <w:r w:rsidR="005235CD">
        <w:t xml:space="preserve"> och </w:t>
      </w:r>
      <w:r w:rsidR="00860072">
        <w:t>ambition</w:t>
      </w:r>
      <w:bookmarkEnd w:id="1"/>
    </w:p>
    <w:p w14:paraId="36E6FC6C" w14:textId="3C401C94" w:rsidR="00BE2D78" w:rsidRDefault="00BE2D78" w:rsidP="004B1CC0">
      <w:pPr>
        <w:pStyle w:val="Rubrik2"/>
      </w:pPr>
      <w:bookmarkStart w:id="2" w:name="_Toc64803202"/>
      <w:r>
        <w:t>Syftet med denna plan</w:t>
      </w:r>
      <w:bookmarkEnd w:id="2"/>
    </w:p>
    <w:p w14:paraId="4F5E1B98" w14:textId="45B08FE8" w:rsidR="00B804DF" w:rsidRDefault="00D10234" w:rsidP="0007544D">
      <w:pPr>
        <w:pStyle w:val="Brdtext"/>
      </w:pPr>
      <w:r>
        <w:t xml:space="preserve">Med </w:t>
      </w:r>
      <w:r w:rsidR="002128A2">
        <w:t>d</w:t>
      </w:r>
      <w:r>
        <w:t xml:space="preserve">en här planen vill vi försöka ta fram </w:t>
      </w:r>
      <w:r w:rsidR="00B11B53">
        <w:t>en gemensam bild av detta rätt komplicerade område</w:t>
      </w:r>
      <w:r>
        <w:t xml:space="preserve">. Planen blir en </w:t>
      </w:r>
      <w:r w:rsidR="00B11B53">
        <w:t>utgångspunkt för våra interna diskussioner och när vi kommunicerar med VH/elever</w:t>
      </w:r>
      <w:r>
        <w:t xml:space="preserve">. </w:t>
      </w:r>
      <w:r w:rsidR="00B11B53">
        <w:t xml:space="preserve">En skriven plan </w:t>
      </w:r>
      <w:r w:rsidR="00B804DF">
        <w:t>är</w:t>
      </w:r>
      <w:r w:rsidR="00B11B53">
        <w:t xml:space="preserve"> </w:t>
      </w:r>
      <w:r w:rsidR="00B804DF">
        <w:t xml:space="preserve">lättare </w:t>
      </w:r>
      <w:r w:rsidR="009E18CB">
        <w:t xml:space="preserve">att </w:t>
      </w:r>
      <w:r w:rsidR="00B11B53">
        <w:t xml:space="preserve">se över och uppdatera </w:t>
      </w:r>
      <w:r w:rsidR="00B804DF">
        <w:t>än om vi bara har våra oskrivna rutiner, arbetssätt och normer att utgå från.</w:t>
      </w:r>
    </w:p>
    <w:p w14:paraId="12A3B967" w14:textId="04B8D274" w:rsidR="0007544D" w:rsidRDefault="00D10234" w:rsidP="0007544D">
      <w:pPr>
        <w:pStyle w:val="Brdtext"/>
      </w:pPr>
      <w:r>
        <w:t>Det finns många</w:t>
      </w:r>
      <w:r w:rsidR="0007544D">
        <w:t xml:space="preserve"> kopplingar till </w:t>
      </w:r>
      <w:r>
        <w:t xml:space="preserve">styrning och insatser från till exempel </w:t>
      </w:r>
      <w:r w:rsidR="0007544D">
        <w:t xml:space="preserve">Skolverket och </w:t>
      </w:r>
      <w:r>
        <w:t xml:space="preserve">Utbildningsförvaltningen, </w:t>
      </w:r>
      <w:r w:rsidR="0007544D">
        <w:t>men vi fokuserar på vad vi kan förbättra på just vår skola.</w:t>
      </w:r>
      <w:r w:rsidR="00590EAA" w:rsidRPr="00590EAA">
        <w:t xml:space="preserve"> </w:t>
      </w:r>
      <w:r w:rsidR="00590EAA">
        <w:t xml:space="preserve">Ett </w:t>
      </w:r>
      <w:r w:rsidR="00384C41">
        <w:t xml:space="preserve">annat </w:t>
      </w:r>
      <w:r w:rsidR="00590EAA">
        <w:t xml:space="preserve">viktigt ställningstagande är att vi </w:t>
      </w:r>
      <w:r w:rsidR="00384C41">
        <w:t>koncentrerar oss</w:t>
      </w:r>
      <w:r w:rsidR="00590EAA">
        <w:t xml:space="preserve"> på det generella arbetet för alla elever, inte runt det fåtal elever som vi behöver göra separata, skräddarsydda planer för (se nedan).</w:t>
      </w:r>
      <w:r w:rsidR="001F419C">
        <w:t xml:space="preserve"> </w:t>
      </w:r>
    </w:p>
    <w:p w14:paraId="6AAAF9DA" w14:textId="0DDDA470" w:rsidR="004B1CC0" w:rsidRDefault="004B1CC0" w:rsidP="004B1CC0">
      <w:pPr>
        <w:pStyle w:val="Rubrik2"/>
      </w:pPr>
      <w:bookmarkStart w:id="3" w:name="_Toc64803203"/>
      <w:r>
        <w:t>Mål med studieroarbetet</w:t>
      </w:r>
      <w:bookmarkEnd w:id="3"/>
    </w:p>
    <w:p w14:paraId="0AFA109E" w14:textId="488DAC86" w:rsidR="00D94425" w:rsidRDefault="00D94425" w:rsidP="00D94425">
      <w:pPr>
        <w:pStyle w:val="Brdtext"/>
      </w:pPr>
      <w:r>
        <w:t xml:space="preserve">Det övergripande, långsiktiga målet är att vi ska ha en hög </w:t>
      </w:r>
      <w:proofErr w:type="spellStart"/>
      <w:r>
        <w:t>studiero</w:t>
      </w:r>
      <w:proofErr w:type="spellEnd"/>
      <w:r>
        <w:t xml:space="preserve"> som helst ökar varje ny termin och därmed en ökad måluppfyllelse (detta mäter vi med enkäter hos elever, vårdnadshavare och pedagoger).</w:t>
      </w:r>
    </w:p>
    <w:p w14:paraId="7E207B4D" w14:textId="0181474F" w:rsidR="00D94425" w:rsidRPr="00D94425" w:rsidRDefault="00D94425" w:rsidP="00D94425">
      <w:pPr>
        <w:pStyle w:val="Brdtext"/>
      </w:pPr>
      <w:r>
        <w:t>Inför varje nytt läsår sätter vi upp konkreta mål att uppnå, utifrån den kartläggning vi gör på vårterminen. Hur dessa mål ser ut beror på vad vår kartläggning visat.</w:t>
      </w:r>
    </w:p>
    <w:p w14:paraId="30B91B4A" w14:textId="59C7238F" w:rsidR="009137BB" w:rsidRDefault="009137BB" w:rsidP="009137BB">
      <w:pPr>
        <w:pStyle w:val="Brdtext"/>
      </w:pPr>
      <w:r>
        <w:t>Kartläggningen under våren styr aktiviteter och konkreta mål för det kommande läsåret</w:t>
      </w:r>
      <w:r w:rsidR="00F21283">
        <w:t>.</w:t>
      </w:r>
    </w:p>
    <w:p w14:paraId="4F4A65B8" w14:textId="77777777" w:rsidR="00383A42" w:rsidRDefault="00383A42">
      <w:pPr>
        <w:tabs>
          <w:tab w:val="clear" w:pos="2699"/>
        </w:tabs>
        <w:rPr>
          <w:rFonts w:ascii="Arial" w:hAnsi="Arial" w:cs="Arial"/>
          <w:bCs/>
          <w:smallCaps/>
          <w:kern w:val="32"/>
          <w:sz w:val="24"/>
        </w:rPr>
      </w:pPr>
      <w:bookmarkStart w:id="4" w:name="_Toc64803204"/>
      <w:r>
        <w:br w:type="page"/>
      </w:r>
    </w:p>
    <w:p w14:paraId="5E6C2A7D" w14:textId="230D4630" w:rsidR="005235CD" w:rsidRPr="009E18CB" w:rsidRDefault="005235CD" w:rsidP="005235CD">
      <w:pPr>
        <w:pStyle w:val="Rubrik2"/>
      </w:pPr>
      <w:r w:rsidRPr="009E18CB">
        <w:lastRenderedPageBreak/>
        <w:t>Ambition</w:t>
      </w:r>
      <w:bookmarkEnd w:id="4"/>
    </w:p>
    <w:p w14:paraId="0C877D08" w14:textId="12969E48" w:rsidR="005235CD" w:rsidRDefault="00860072" w:rsidP="005235CD">
      <w:pPr>
        <w:pStyle w:val="Brdtext"/>
      </w:pPr>
      <w:r w:rsidRPr="009E18CB">
        <w:t xml:space="preserve">Vi har medvetet </w:t>
      </w:r>
      <w:r w:rsidR="00D61C54">
        <w:t xml:space="preserve">försökt att inte skriva en för lång plan, vi vill att den ska vara </w:t>
      </w:r>
      <w:r w:rsidR="00B92D1F">
        <w:t xml:space="preserve">lätt att ta till sig och </w:t>
      </w:r>
      <w:r w:rsidR="00D61C54">
        <w:t>d</w:t>
      </w:r>
      <w:r>
        <w:t xml:space="preserve">et innebär att vi </w:t>
      </w:r>
      <w:r w:rsidR="00D61C54">
        <w:t xml:space="preserve">ibland </w:t>
      </w:r>
      <w:r>
        <w:t>förenklat en del rätt komplicerade resonemang för att fånga in kärnan i det vi vill göra</w:t>
      </w:r>
      <w:r w:rsidR="00D61C54">
        <w:t>. V</w:t>
      </w:r>
      <w:r>
        <w:t xml:space="preserve">i vet att det finns många nyanser i </w:t>
      </w:r>
      <w:r w:rsidR="00D61C54">
        <w:t xml:space="preserve">synen på </w:t>
      </w:r>
      <w:proofErr w:type="spellStart"/>
      <w:r w:rsidR="00D61C54">
        <w:t>studiero</w:t>
      </w:r>
      <w:proofErr w:type="spellEnd"/>
      <w:r w:rsidR="00BD0660">
        <w:t>,</w:t>
      </w:r>
      <w:r>
        <w:t xml:space="preserve"> men tror att detta är rätt väg framåt</w:t>
      </w:r>
      <w:r w:rsidR="00D61C54">
        <w:t xml:space="preserve"> i vårt förbättringsarbete</w:t>
      </w:r>
      <w:r>
        <w:t>.</w:t>
      </w:r>
    </w:p>
    <w:p w14:paraId="2DC9BDAD" w14:textId="66FF9789" w:rsidR="00860072" w:rsidRPr="005235CD" w:rsidRDefault="00860072" w:rsidP="005235CD">
      <w:pPr>
        <w:pStyle w:val="Brdtext"/>
      </w:pPr>
      <w:r>
        <w:t xml:space="preserve">Till exempel skiljer sig uppdragen som lärare (undervisar i </w:t>
      </w:r>
      <w:r w:rsidR="00D766F9">
        <w:t>ämnen enligt schema)</w:t>
      </w:r>
      <w:r>
        <w:t>, pedagog</w:t>
      </w:r>
      <w:r w:rsidR="00D766F9">
        <w:t xml:space="preserve"> (arbetar planerat pedagogiskt med eleverna) och vuxna på skolan (möter barnen i andra sammanhang) och det kan ibland vara svårt att urskilja </w:t>
      </w:r>
      <w:r w:rsidR="009E18CB">
        <w:t>vilka</w:t>
      </w:r>
      <w:r w:rsidR="00D766F9">
        <w:t xml:space="preserve"> </w:t>
      </w:r>
      <w:r w:rsidR="0015157A">
        <w:t>insatser</w:t>
      </w:r>
      <w:r w:rsidR="00D766F9">
        <w:t xml:space="preserve"> som berör den ena eller andra gruppen av de som arbetar på skolan.</w:t>
      </w:r>
    </w:p>
    <w:p w14:paraId="6C81B9E4" w14:textId="292BB384" w:rsidR="005D2723" w:rsidRDefault="005D2723" w:rsidP="001901D6">
      <w:pPr>
        <w:pStyle w:val="Rubrik1"/>
      </w:pPr>
      <w:bookmarkStart w:id="5" w:name="_Toc64803205"/>
      <w:r>
        <w:t xml:space="preserve">Vad är </w:t>
      </w:r>
      <w:proofErr w:type="spellStart"/>
      <w:r>
        <w:t>studiero</w:t>
      </w:r>
      <w:proofErr w:type="spellEnd"/>
      <w:r>
        <w:t>?</w:t>
      </w:r>
      <w:bookmarkEnd w:id="5"/>
    </w:p>
    <w:p w14:paraId="2CECF070" w14:textId="04063B29" w:rsidR="00EC6A70" w:rsidRDefault="00EC6A70" w:rsidP="007315F7">
      <w:pPr>
        <w:pStyle w:val="Brdtext"/>
      </w:pPr>
      <w:r>
        <w:t>Det kan vara svårt att hitta en definition som alla på skolan helt håller med om. Vi vill inte</w:t>
      </w:r>
      <w:r w:rsidR="00BE2D78">
        <w:t xml:space="preserve"> fastna i denna diskussion</w:t>
      </w:r>
      <w:r w:rsidR="004B1CC0">
        <w:t xml:space="preserve">, </w:t>
      </w:r>
      <w:r>
        <w:t xml:space="preserve">utan </w:t>
      </w:r>
      <w:r w:rsidR="004B1CC0">
        <w:t>hellre lägga kraft på själva arbetet</w:t>
      </w:r>
      <w:r>
        <w:t xml:space="preserve"> runt </w:t>
      </w:r>
      <w:proofErr w:type="spellStart"/>
      <w:r>
        <w:t>studieron</w:t>
      </w:r>
      <w:proofErr w:type="spellEnd"/>
      <w:r>
        <w:t xml:space="preserve"> och väljer därför helt enkelt använda </w:t>
      </w:r>
      <w:r w:rsidR="00B76206">
        <w:t>Skolinspektionens</w:t>
      </w:r>
      <w:r>
        <w:t xml:space="preserve"> definition (se nedan)</w:t>
      </w:r>
      <w:r w:rsidR="004B1CC0">
        <w:t xml:space="preserve">. </w:t>
      </w:r>
    </w:p>
    <w:p w14:paraId="0C92A400" w14:textId="0663679C" w:rsidR="007315F7" w:rsidRPr="007315F7" w:rsidRDefault="00EC6A70" w:rsidP="007315F7">
      <w:pPr>
        <w:pStyle w:val="Brdtext"/>
      </w:pPr>
      <w:r>
        <w:t>Det är v</w:t>
      </w:r>
      <w:r w:rsidR="004B1CC0">
        <w:t>iktigt</w:t>
      </w:r>
      <w:r w:rsidR="00B76206">
        <w:t xml:space="preserve"> att</w:t>
      </w:r>
      <w:r w:rsidR="004B1CC0">
        <w:t xml:space="preserve"> </w:t>
      </w:r>
      <w:r w:rsidR="004529C3">
        <w:t xml:space="preserve">kunna vara precisa när vi kommunicerar med </w:t>
      </w:r>
      <w:r w:rsidR="004B1CC0">
        <w:t>elever</w:t>
      </w:r>
      <w:r w:rsidR="004529C3">
        <w:t xml:space="preserve"> och vårdnadshavare</w:t>
      </w:r>
      <w:r w:rsidR="004B1CC0">
        <w:t>, så att vi mäter samma</w:t>
      </w:r>
      <w:r w:rsidR="00383A42">
        <w:t xml:space="preserve"> </w:t>
      </w:r>
      <w:r w:rsidR="004B1CC0">
        <w:t>saker när vi frågar i enkäter.</w:t>
      </w:r>
    </w:p>
    <w:p w14:paraId="7D21A5EF" w14:textId="25AAFAC5" w:rsidR="007315F7" w:rsidRDefault="007315F7" w:rsidP="007315F7">
      <w:pPr>
        <w:pStyle w:val="Rubrik2"/>
      </w:pPr>
      <w:bookmarkStart w:id="6" w:name="_Toc64803206"/>
      <w:r>
        <w:t>Skol</w:t>
      </w:r>
      <w:r w:rsidR="00482971">
        <w:t>lagen</w:t>
      </w:r>
      <w:r>
        <w:t>s definition</w:t>
      </w:r>
      <w:bookmarkEnd w:id="6"/>
    </w:p>
    <w:p w14:paraId="4266E065" w14:textId="22C4F23E" w:rsidR="00BE71A8" w:rsidRDefault="00B76206" w:rsidP="007315F7">
      <w:pPr>
        <w:pStyle w:val="Brdtext"/>
      </w:pPr>
      <w:r>
        <w:t>”</w:t>
      </w:r>
      <w:r w:rsidR="00482971">
        <w:t xml:space="preserve">Med </w:t>
      </w:r>
      <w:proofErr w:type="spellStart"/>
      <w:r w:rsidR="00482971">
        <w:t>studiero</w:t>
      </w:r>
      <w:proofErr w:type="spellEnd"/>
      <w:r w:rsidR="00482971">
        <w:t xml:space="preserve"> avses att det finns goda förutsättningar för eleverna att koncentrera sig på undervisningen.</w:t>
      </w:r>
      <w:r>
        <w:t>”</w:t>
      </w:r>
    </w:p>
    <w:p w14:paraId="555FFB96" w14:textId="1A6ADCB3" w:rsidR="007315F7" w:rsidRPr="00A531EA" w:rsidRDefault="007315F7" w:rsidP="007315F7">
      <w:pPr>
        <w:pStyle w:val="Rubrik2"/>
      </w:pPr>
      <w:bookmarkStart w:id="7" w:name="_Toc64803207"/>
      <w:r w:rsidRPr="00A531EA">
        <w:t xml:space="preserve">När råder </w:t>
      </w:r>
      <w:proofErr w:type="spellStart"/>
      <w:r w:rsidRPr="00A531EA">
        <w:t>studiero</w:t>
      </w:r>
      <w:proofErr w:type="spellEnd"/>
      <w:r w:rsidRPr="00A531EA">
        <w:t>?</w:t>
      </w:r>
      <w:bookmarkEnd w:id="7"/>
    </w:p>
    <w:p w14:paraId="44D1686C" w14:textId="044CF598" w:rsidR="007315F7" w:rsidRPr="00A531EA" w:rsidRDefault="00B76206" w:rsidP="007315F7">
      <w:pPr>
        <w:pStyle w:val="Brdtext"/>
      </w:pPr>
      <w:r w:rsidRPr="00A531EA">
        <w:t>S</w:t>
      </w:r>
      <w:r w:rsidR="007315F7" w:rsidRPr="00A531EA">
        <w:t xml:space="preserve">å här tänker vi </w:t>
      </w:r>
      <w:r w:rsidR="00162B04" w:rsidRPr="00A531EA">
        <w:t xml:space="preserve">att det ser ut i praktiken när det råder </w:t>
      </w:r>
      <w:proofErr w:type="spellStart"/>
      <w:r w:rsidR="00162B04" w:rsidRPr="00A531EA">
        <w:t>studiero</w:t>
      </w:r>
      <w:proofErr w:type="spellEnd"/>
      <w:r w:rsidR="00162B04" w:rsidRPr="00A531EA">
        <w:t xml:space="preserve"> på en lektion: </w:t>
      </w:r>
    </w:p>
    <w:p w14:paraId="48D50282" w14:textId="1378A6BD" w:rsidR="00666257" w:rsidRPr="00A531EA" w:rsidRDefault="00666257" w:rsidP="007315F7">
      <w:pPr>
        <w:pStyle w:val="Brdtext"/>
        <w:numPr>
          <w:ilvl w:val="0"/>
          <w:numId w:val="33"/>
        </w:numPr>
      </w:pPr>
      <w:r w:rsidRPr="00A531EA">
        <w:t>Det råder en stor ömsesidig respekt mellan eleverna och pedagogerna</w:t>
      </w:r>
    </w:p>
    <w:p w14:paraId="309FDB44" w14:textId="6DB5F4E6" w:rsidR="007315F7" w:rsidRPr="00A531EA" w:rsidRDefault="00162B04" w:rsidP="007315F7">
      <w:pPr>
        <w:pStyle w:val="Brdtext"/>
        <w:numPr>
          <w:ilvl w:val="0"/>
          <w:numId w:val="33"/>
        </w:numPr>
      </w:pPr>
      <w:r w:rsidRPr="00A531EA">
        <w:t>Pedagog</w:t>
      </w:r>
      <w:r w:rsidR="00666257" w:rsidRPr="00A531EA">
        <w:t xml:space="preserve">erna </w:t>
      </w:r>
      <w:r w:rsidR="00383A42" w:rsidRPr="00A531EA">
        <w:t>leder en väl förberedd undervisning med ett stort engagemang</w:t>
      </w:r>
      <w:r w:rsidR="007315F7" w:rsidRPr="00A531EA">
        <w:t xml:space="preserve"> </w:t>
      </w:r>
      <w:r w:rsidR="00383A42" w:rsidRPr="00A531EA">
        <w:t xml:space="preserve">där de är lyhörda för elevernas behov och </w:t>
      </w:r>
      <w:r w:rsidR="00A531EA">
        <w:t>önskemål</w:t>
      </w:r>
      <w:r w:rsidR="00383A42" w:rsidRPr="00A531EA">
        <w:t xml:space="preserve">. </w:t>
      </w:r>
    </w:p>
    <w:p w14:paraId="2EAFD789" w14:textId="7C72123B" w:rsidR="00383A42" w:rsidRPr="00A531EA" w:rsidRDefault="00383A42" w:rsidP="007315F7">
      <w:pPr>
        <w:pStyle w:val="Brdtext"/>
        <w:numPr>
          <w:ilvl w:val="0"/>
          <w:numId w:val="33"/>
        </w:numPr>
      </w:pPr>
      <w:r w:rsidRPr="00A531EA">
        <w:t xml:space="preserve">Eleverna kommer till lektionen med en inställning att vilja lära, utvecklas och följa den planen </w:t>
      </w:r>
      <w:r w:rsidR="00A531EA">
        <w:t xml:space="preserve">för undervisningen </w:t>
      </w:r>
      <w:r w:rsidRPr="00A531EA">
        <w:t>som pedagogen har förberett.</w:t>
      </w:r>
    </w:p>
    <w:p w14:paraId="7FAB85FB" w14:textId="10CB8AEC" w:rsidR="007315F7" w:rsidRPr="00A531EA" w:rsidRDefault="00162B04" w:rsidP="007315F7">
      <w:pPr>
        <w:pStyle w:val="Brdtext"/>
        <w:numPr>
          <w:ilvl w:val="0"/>
          <w:numId w:val="33"/>
        </w:numPr>
      </w:pPr>
      <w:r w:rsidRPr="00A531EA">
        <w:t xml:space="preserve">Det råder ett </w:t>
      </w:r>
      <w:r w:rsidR="00383A42" w:rsidRPr="00A531EA">
        <w:t>positivt</w:t>
      </w:r>
      <w:r w:rsidR="00666257" w:rsidRPr="00A531EA">
        <w:t xml:space="preserve">, </w:t>
      </w:r>
      <w:r w:rsidR="007315F7" w:rsidRPr="00A531EA">
        <w:t xml:space="preserve">tillåtande </w:t>
      </w:r>
      <w:r w:rsidR="00666257" w:rsidRPr="00A531EA">
        <w:t xml:space="preserve">och </w:t>
      </w:r>
      <w:r w:rsidR="007315F7" w:rsidRPr="00A531EA">
        <w:t>kreativt klimat</w:t>
      </w:r>
      <w:r w:rsidRPr="00A531EA">
        <w:t xml:space="preserve"> som präglas av</w:t>
      </w:r>
      <w:r w:rsidR="00666257" w:rsidRPr="00A531EA">
        <w:t xml:space="preserve"> </w:t>
      </w:r>
      <w:r w:rsidR="007315F7" w:rsidRPr="00A531EA">
        <w:t>hänsyn och tolerans</w:t>
      </w:r>
      <w:r w:rsidR="00383A42" w:rsidRPr="00A531EA">
        <w:t>.</w:t>
      </w:r>
    </w:p>
    <w:p w14:paraId="4983BE91" w14:textId="420554A8" w:rsidR="00ED3A3C" w:rsidRPr="00A531EA" w:rsidRDefault="00ED3A3C" w:rsidP="00ED3A3C">
      <w:pPr>
        <w:pStyle w:val="Brdtext"/>
      </w:pPr>
      <w:r w:rsidRPr="00A531EA">
        <w:t xml:space="preserve">På skolnivå kan </w:t>
      </w:r>
      <w:r w:rsidR="008A1ADF" w:rsidRPr="00A531EA">
        <w:t>vi</w:t>
      </w:r>
      <w:r w:rsidRPr="00A531EA">
        <w:t xml:space="preserve"> säga att det råder </w:t>
      </w:r>
      <w:proofErr w:type="spellStart"/>
      <w:r w:rsidRPr="00A531EA">
        <w:t>studiero</w:t>
      </w:r>
      <w:proofErr w:type="spellEnd"/>
      <w:r w:rsidRPr="00A531EA">
        <w:t xml:space="preserve"> när</w:t>
      </w:r>
    </w:p>
    <w:p w14:paraId="6C76FF0D" w14:textId="61548DD0" w:rsidR="00ED3A3C" w:rsidRPr="00A531EA" w:rsidRDefault="00ED3A3C" w:rsidP="007315F7">
      <w:pPr>
        <w:pStyle w:val="Brdtext"/>
        <w:numPr>
          <w:ilvl w:val="0"/>
          <w:numId w:val="33"/>
        </w:numPr>
      </w:pPr>
      <w:r w:rsidRPr="00A531EA">
        <w:t xml:space="preserve">bemötande och stöd i lärmiljön ger eleverna förutsättningar att fokusera på utbildning och arbetsuppgifter. </w:t>
      </w:r>
    </w:p>
    <w:p w14:paraId="4C545F19" w14:textId="77777777" w:rsidR="00ED3A3C" w:rsidRPr="00A531EA" w:rsidRDefault="00ED3A3C" w:rsidP="007315F7">
      <w:pPr>
        <w:pStyle w:val="Brdtext"/>
        <w:numPr>
          <w:ilvl w:val="0"/>
          <w:numId w:val="33"/>
        </w:numPr>
      </w:pPr>
      <w:r w:rsidRPr="00A531EA">
        <w:t xml:space="preserve">skolan har strukturer för en hög undervisningskvalitet, en organisation för stabilitet i personalgruppen och </w:t>
      </w:r>
    </w:p>
    <w:p w14:paraId="1BD6C4A0" w14:textId="55B643D0" w:rsidR="007315F7" w:rsidRPr="00A531EA" w:rsidRDefault="00ED3A3C" w:rsidP="007315F7">
      <w:pPr>
        <w:pStyle w:val="Brdtext"/>
        <w:numPr>
          <w:ilvl w:val="0"/>
          <w:numId w:val="33"/>
        </w:numPr>
      </w:pPr>
      <w:r w:rsidRPr="00A531EA">
        <w:t>elever som ges fysiska och pedagogiska förutsättningar att arbeta i lugn och ro på lektionerna.</w:t>
      </w:r>
    </w:p>
    <w:p w14:paraId="5EFD84B3" w14:textId="77777777" w:rsidR="00BD0660" w:rsidRDefault="00BD0660">
      <w:pPr>
        <w:tabs>
          <w:tab w:val="clear" w:pos="2699"/>
        </w:tabs>
        <w:rPr>
          <w:rFonts w:ascii="Arial" w:hAnsi="Arial" w:cs="Arial"/>
          <w:bCs/>
          <w:smallCaps/>
          <w:kern w:val="32"/>
          <w:sz w:val="24"/>
        </w:rPr>
      </w:pPr>
      <w:r>
        <w:br w:type="page"/>
      </w:r>
    </w:p>
    <w:p w14:paraId="6CA4C131" w14:textId="5E3AC74C" w:rsidR="00B76206" w:rsidRDefault="00B76206" w:rsidP="00B76206">
      <w:pPr>
        <w:pStyle w:val="Rubrik2"/>
      </w:pPr>
      <w:bookmarkStart w:id="8" w:name="_Toc64803208"/>
      <w:r>
        <w:lastRenderedPageBreak/>
        <w:t>Skollagen</w:t>
      </w:r>
      <w:r w:rsidR="00BD0660">
        <w:t xml:space="preserve"> och andra styrdokument</w:t>
      </w:r>
      <w:bookmarkEnd w:id="8"/>
    </w:p>
    <w:p w14:paraId="07945EFA" w14:textId="16B07068" w:rsidR="00B76206" w:rsidRDefault="00B76206" w:rsidP="00B76206">
      <w:pPr>
        <w:pStyle w:val="Brdtext"/>
      </w:pPr>
      <w:r>
        <w:t>I skollagen</w:t>
      </w:r>
      <w:r w:rsidR="00921AD8">
        <w:t xml:space="preserve">, </w:t>
      </w:r>
      <w:r>
        <w:t xml:space="preserve">under </w:t>
      </w:r>
      <w:hyperlink r:id="rId8" w:anchor="K5" w:history="1">
        <w:r w:rsidRPr="00BD0660">
          <w:rPr>
            <w:rStyle w:val="Hyperlnk"/>
          </w:rPr>
          <w:t xml:space="preserve">kapitel 5 om </w:t>
        </w:r>
        <w:proofErr w:type="spellStart"/>
        <w:r w:rsidRPr="00BD0660">
          <w:rPr>
            <w:rStyle w:val="Hyperlnk"/>
          </w:rPr>
          <w:t>Studiero</w:t>
        </w:r>
        <w:proofErr w:type="spellEnd"/>
        <w:r w:rsidRPr="00BD0660">
          <w:rPr>
            <w:rStyle w:val="Hyperlnk"/>
          </w:rPr>
          <w:t xml:space="preserve"> och trygghet</w:t>
        </w:r>
      </w:hyperlink>
      <w:r w:rsidR="00921AD8">
        <w:t>,</w:t>
      </w:r>
      <w:r>
        <w:t xml:space="preserve"> beskrivs olika </w:t>
      </w:r>
      <w:r w:rsidR="00B92D1F">
        <w:t>åtgärder som kan sättas in för att ”</w:t>
      </w:r>
      <w:r w:rsidR="00B92D1F" w:rsidRPr="00B92D1F">
        <w:t>komma till rätta med en elevs ordningsstörande uppträdande</w:t>
      </w:r>
      <w:r w:rsidR="00B92D1F">
        <w:t>”, ä</w:t>
      </w:r>
      <w:r>
        <w:t>ven Skolverket</w:t>
      </w:r>
      <w:r w:rsidR="00921AD8">
        <w:t xml:space="preserve"> </w:t>
      </w:r>
      <w:r>
        <w:t xml:space="preserve">har tagit fram förtydliganden runt elevernas rätt till </w:t>
      </w:r>
      <w:proofErr w:type="spellStart"/>
      <w:r>
        <w:t>studiero</w:t>
      </w:r>
      <w:proofErr w:type="spellEnd"/>
      <w:r>
        <w:t xml:space="preserve"> och trygghet.</w:t>
      </w:r>
    </w:p>
    <w:p w14:paraId="620C5F21" w14:textId="2EB4C7FE" w:rsidR="00B76206" w:rsidRPr="008529BF" w:rsidRDefault="00B92D1F" w:rsidP="00B76206">
      <w:pPr>
        <w:pStyle w:val="Brdtext"/>
      </w:pPr>
      <w:r>
        <w:t xml:space="preserve">Det finns alltså ett tydligt lagrum för att hantera uppträdande som stör undervisningen, men vår ambition är att så långt det är möjligt främja en god </w:t>
      </w:r>
      <w:proofErr w:type="spellStart"/>
      <w:r>
        <w:t>studiero</w:t>
      </w:r>
      <w:proofErr w:type="spellEnd"/>
      <w:r>
        <w:t xml:space="preserve">, förebygga att eleverna störs </w:t>
      </w:r>
      <w:r w:rsidR="00A740FF">
        <w:t>för att slippa använda mer disciplinära åtgärder.</w:t>
      </w:r>
    </w:p>
    <w:p w14:paraId="338336CC" w14:textId="2C7ECC82" w:rsidR="00023315" w:rsidRDefault="00023315" w:rsidP="00023315">
      <w:pPr>
        <w:pStyle w:val="Rubrik2"/>
      </w:pPr>
      <w:bookmarkStart w:id="9" w:name="_Toc64803209"/>
      <w:proofErr w:type="spellStart"/>
      <w:r>
        <w:t>Studiero</w:t>
      </w:r>
      <w:proofErr w:type="spellEnd"/>
      <w:r>
        <w:t xml:space="preserve"> och trygghet</w:t>
      </w:r>
      <w:bookmarkEnd w:id="9"/>
    </w:p>
    <w:p w14:paraId="3C36264B" w14:textId="4DCF9D4A" w:rsidR="00251140" w:rsidRDefault="00921AD8" w:rsidP="00023315">
      <w:pPr>
        <w:pStyle w:val="Brdtext"/>
      </w:pPr>
      <w:proofErr w:type="spellStart"/>
      <w:r>
        <w:t>Studiero</w:t>
      </w:r>
      <w:proofErr w:type="spellEnd"/>
      <w:r>
        <w:t xml:space="preserve"> och trygghet är i</w:t>
      </w:r>
      <w:r w:rsidR="00023315">
        <w:t>nte samma sak</w:t>
      </w:r>
      <w:r>
        <w:t xml:space="preserve"> även om det finns en </w:t>
      </w:r>
      <w:r w:rsidR="00023315">
        <w:t>nära koppling</w:t>
      </w:r>
      <w:r>
        <w:t xml:space="preserve"> och att t</w:t>
      </w:r>
      <w:r w:rsidR="00B84CEE">
        <w:t xml:space="preserve">rygghet </w:t>
      </w:r>
      <w:r>
        <w:t xml:space="preserve">ofta </w:t>
      </w:r>
      <w:r w:rsidR="00B84CEE">
        <w:t xml:space="preserve">är en förutsättning för </w:t>
      </w:r>
      <w:r w:rsidR="00FD3AB9">
        <w:t xml:space="preserve">en god </w:t>
      </w:r>
      <w:proofErr w:type="spellStart"/>
      <w:r w:rsidR="00FD3AB9">
        <w:t>studiero</w:t>
      </w:r>
      <w:proofErr w:type="spellEnd"/>
      <w:r w:rsidR="00FD3AB9">
        <w:t xml:space="preserve">. Det finns också en skillnad mellan att vara trygg med läraren i undervisningen och att vara trygg bland andra elever </w:t>
      </w:r>
      <w:r w:rsidR="00117D46">
        <w:t>på skolan</w:t>
      </w:r>
      <w:r w:rsidR="00FD3AB9">
        <w:t xml:space="preserve">. </w:t>
      </w:r>
      <w:r w:rsidR="00251140">
        <w:t xml:space="preserve">Att vara trygg med läraren innebär </w:t>
      </w:r>
      <w:r w:rsidR="00B804DF">
        <w:t xml:space="preserve">till exempel </w:t>
      </w:r>
      <w:r w:rsidR="00251140">
        <w:t xml:space="preserve">att </w:t>
      </w:r>
      <w:r w:rsidR="00C1244D">
        <w:t>eleverna</w:t>
      </w:r>
      <w:r w:rsidR="00251140">
        <w:t xml:space="preserve"> vågar ställa ”dumma”</w:t>
      </w:r>
      <w:r w:rsidR="00C1244D">
        <w:t xml:space="preserve"> frågor utan att riskera </w:t>
      </w:r>
      <w:r w:rsidR="00C86F18">
        <w:t xml:space="preserve">en lägre </w:t>
      </w:r>
      <w:r w:rsidR="00C1244D">
        <w:t xml:space="preserve">bedömning eller </w:t>
      </w:r>
      <w:r w:rsidR="00C86F18">
        <w:t>annan negativ återkoppling</w:t>
      </w:r>
      <w:r w:rsidR="00A740FF">
        <w:t>.</w:t>
      </w:r>
    </w:p>
    <w:p w14:paraId="10A16EC3" w14:textId="0D08C132" w:rsidR="007315F7" w:rsidRPr="007315F7" w:rsidRDefault="00FD3AB9" w:rsidP="007315F7">
      <w:pPr>
        <w:pStyle w:val="Brdtext"/>
      </w:pPr>
      <w:r>
        <w:t xml:space="preserve">Våra </w:t>
      </w:r>
      <w:r w:rsidR="0015157A">
        <w:t>insatser</w:t>
      </w:r>
      <w:r>
        <w:t xml:space="preserve"> runt trygghet kopplat till kränkningar finns beskrivet i skolans </w:t>
      </w:r>
      <w:r w:rsidR="005235CD">
        <w:t>plan mot diskriminering och kränkande behandling</w:t>
      </w:r>
      <w:r>
        <w:t xml:space="preserve"> och finns därför inte med i denna plan</w:t>
      </w:r>
      <w:r w:rsidR="00251140">
        <w:t xml:space="preserve">. </w:t>
      </w:r>
      <w:r w:rsidR="00B84CEE">
        <w:t xml:space="preserve">Vi är </w:t>
      </w:r>
      <w:r>
        <w:t xml:space="preserve">även </w:t>
      </w:r>
      <w:r w:rsidR="00B84CEE">
        <w:t>noga när vi pratar med eleverna</w:t>
      </w:r>
      <w:r w:rsidR="00251140">
        <w:t xml:space="preserve"> och vårdnadshavarna</w:t>
      </w:r>
      <w:r w:rsidR="00B84CEE">
        <w:t xml:space="preserve"> om detta, så att de svarar på rätt saker i enkäterna</w:t>
      </w:r>
      <w:r w:rsidR="00C1244D">
        <w:t>.</w:t>
      </w:r>
    </w:p>
    <w:p w14:paraId="4317D942" w14:textId="06BE155D" w:rsidR="00AB2057" w:rsidRDefault="00023315" w:rsidP="001901D6">
      <w:pPr>
        <w:pStyle w:val="Rubrik1"/>
      </w:pPr>
      <w:bookmarkStart w:id="10" w:name="_Toc64803210"/>
      <w:r>
        <w:t>Värderingar runt</w:t>
      </w:r>
      <w:r w:rsidR="00AB2057">
        <w:t xml:space="preserve"> </w:t>
      </w:r>
      <w:proofErr w:type="spellStart"/>
      <w:r>
        <w:t>s</w:t>
      </w:r>
      <w:r w:rsidR="00AB2057">
        <w:t>tudiero</w:t>
      </w:r>
      <w:bookmarkEnd w:id="10"/>
      <w:proofErr w:type="spellEnd"/>
    </w:p>
    <w:p w14:paraId="6BBAECDA" w14:textId="4ED8C552" w:rsidR="00023315" w:rsidRDefault="00023315" w:rsidP="00023315">
      <w:pPr>
        <w:pStyle w:val="Brdtext"/>
      </w:pPr>
      <w:r>
        <w:t xml:space="preserve">För att </w:t>
      </w:r>
      <w:r w:rsidR="00B804DF">
        <w:t>lättare</w:t>
      </w:r>
      <w:r w:rsidR="00C86F18">
        <w:t xml:space="preserve"> </w:t>
      </w:r>
      <w:r>
        <w:t xml:space="preserve">förstå hur vi </w:t>
      </w:r>
      <w:r w:rsidR="00FA075B">
        <w:t>valt att</w:t>
      </w:r>
      <w:r>
        <w:t xml:space="preserve"> arbeta med </w:t>
      </w:r>
      <w:proofErr w:type="spellStart"/>
      <w:r>
        <w:t>studiero</w:t>
      </w:r>
      <w:proofErr w:type="spellEnd"/>
      <w:r>
        <w:t xml:space="preserve"> på Årstaskolan </w:t>
      </w:r>
      <w:r w:rsidR="00C86F18">
        <w:t xml:space="preserve">behöver vi vara öppna och tydliga med </w:t>
      </w:r>
      <w:r>
        <w:t xml:space="preserve">vilka värderingar som </w:t>
      </w:r>
      <w:r w:rsidR="00C86F18">
        <w:t>styr detta arbete</w:t>
      </w:r>
      <w:r w:rsidR="00D733D5">
        <w:t>.</w:t>
      </w:r>
    </w:p>
    <w:p w14:paraId="3F7DAF49" w14:textId="0BD580BA" w:rsidR="00604A5A" w:rsidRPr="009E18CB" w:rsidRDefault="00604A5A" w:rsidP="00604A5A">
      <w:pPr>
        <w:pStyle w:val="Rubrik3"/>
      </w:pPr>
      <w:r>
        <w:t>Hela skolans ansvar</w:t>
      </w:r>
      <w:r w:rsidRPr="009E18CB">
        <w:t xml:space="preserve"> </w:t>
      </w:r>
    </w:p>
    <w:p w14:paraId="53BA68AC" w14:textId="358FFA65" w:rsidR="00604A5A" w:rsidRPr="007C3089" w:rsidRDefault="00604A5A" w:rsidP="00604A5A">
      <w:pPr>
        <w:pStyle w:val="Brdtext"/>
      </w:pPr>
      <w:r>
        <w:t xml:space="preserve">Alla som arbetar på skolan, oavsett om vi arbetar som </w:t>
      </w:r>
      <w:r w:rsidR="008A0C22">
        <w:t>pedagoger</w:t>
      </w:r>
      <w:r>
        <w:t>, i köket eller med annat, har vi ett uppdrag att utveckla elevernas kunskapsmässiga och sociala förmågor. Det innebär att vi alltid uppmärksammar och direkt åtgärdar kränkningar för att skapa trygghet och att vi alltid agerar goda förebilder för eleverna i alla situationer.</w:t>
      </w:r>
      <w:r w:rsidR="00213CDC">
        <w:t xml:space="preserve"> Vi involverar därför all personal i arbetet med </w:t>
      </w:r>
      <w:proofErr w:type="spellStart"/>
      <w:r w:rsidR="00213CDC">
        <w:t>studiero</w:t>
      </w:r>
      <w:proofErr w:type="spellEnd"/>
      <w:r w:rsidR="00213CDC">
        <w:t>, även de som inte leder undervisningen i klassrummet.</w:t>
      </w:r>
    </w:p>
    <w:p w14:paraId="7DB7F055" w14:textId="069ABC2A" w:rsidR="00604A5A" w:rsidRPr="009E18CB" w:rsidRDefault="00604A5A" w:rsidP="00604A5A">
      <w:pPr>
        <w:pStyle w:val="Rubrik3"/>
      </w:pPr>
      <w:r w:rsidRPr="009E18CB">
        <w:t xml:space="preserve">Fokus på pedagogernas arbete </w:t>
      </w:r>
      <w:r>
        <w:t>i klassrummet</w:t>
      </w:r>
    </w:p>
    <w:p w14:paraId="148BF1BB" w14:textId="77777777" w:rsidR="00604A5A" w:rsidRPr="007C3089" w:rsidRDefault="00604A5A" w:rsidP="00604A5A">
      <w:pPr>
        <w:pStyle w:val="Brdtext"/>
      </w:pPr>
      <w:r w:rsidRPr="009E18CB">
        <w:t xml:space="preserve">Pedagogernas ledarskap i klassrummet är avgörande för </w:t>
      </w:r>
      <w:proofErr w:type="spellStart"/>
      <w:r w:rsidRPr="009E18CB">
        <w:t>studieron</w:t>
      </w:r>
      <w:proofErr w:type="spellEnd"/>
      <w:r>
        <w:t xml:space="preserve">, se till exempel </w:t>
      </w:r>
      <w:r w:rsidRPr="009E18CB">
        <w:t xml:space="preserve">Stadens rapport. För att stödja lärare och andra pedagoger </w:t>
      </w:r>
      <w:r>
        <w:t>som undervisar i utmanande grupper organiserar vi elevhälsa, förstelärare och ibland skolledningen i arbetet att hitta konkreta arbetsformer som fungerar med klassen.</w:t>
      </w:r>
    </w:p>
    <w:p w14:paraId="77A25039" w14:textId="44C5ED95" w:rsidR="00383A42" w:rsidRPr="009E18CB" w:rsidRDefault="00213CDC" w:rsidP="00383A42">
      <w:pPr>
        <w:pStyle w:val="Rubrik3"/>
      </w:pPr>
      <w:r>
        <w:t>Arbeta både lång- och kortsiktigt</w:t>
      </w:r>
      <w:r w:rsidR="00383A42" w:rsidRPr="009E18CB">
        <w:t xml:space="preserve"> </w:t>
      </w:r>
    </w:p>
    <w:p w14:paraId="3E60C740" w14:textId="5171F272" w:rsidR="00213CDC" w:rsidRPr="00023315" w:rsidRDefault="00213CDC" w:rsidP="00213CDC">
      <w:pPr>
        <w:pStyle w:val="Brdtext"/>
      </w:pPr>
      <w:r>
        <w:t xml:space="preserve">I längden är det vårt långsiktiga arbete, våra främjande och förebyggande </w:t>
      </w:r>
      <w:r w:rsidR="0015157A">
        <w:t>insatser</w:t>
      </w:r>
      <w:r>
        <w:t xml:space="preserve"> som skapar en god </w:t>
      </w:r>
      <w:proofErr w:type="spellStart"/>
      <w:r>
        <w:t>studiero</w:t>
      </w:r>
      <w:proofErr w:type="spellEnd"/>
      <w:r>
        <w:t xml:space="preserve">, det är själva motorn i förbättringsarbetet. Samtidigt måste vi också ha beredskap för och kunna hantera situationer som behöver konkreta, snabba åtgärder – vi arbetar alltså på flera olika plan och med flera olika perspektiv. I vår </w:t>
      </w:r>
      <w:r w:rsidR="0015157A">
        <w:t>insats</w:t>
      </w:r>
      <w:r>
        <w:t>bank (se nedan) har vi därför samlat aktiviteter inom alla dessa områden.</w:t>
      </w:r>
    </w:p>
    <w:p w14:paraId="04BA5E9C" w14:textId="3A7C4288" w:rsidR="00AB2057" w:rsidRDefault="00023315" w:rsidP="00023315">
      <w:pPr>
        <w:pStyle w:val="Rubrik3"/>
      </w:pPr>
      <w:r>
        <w:lastRenderedPageBreak/>
        <w:t>De vuxnas ansvar</w:t>
      </w:r>
    </w:p>
    <w:p w14:paraId="4C1126A2" w14:textId="6EF4FA33" w:rsidR="00023315" w:rsidRDefault="00C86F18" w:rsidP="00023315">
      <w:pPr>
        <w:pStyle w:val="Brdtext"/>
      </w:pPr>
      <w:r>
        <w:t>Vi som är pedagoger är, till skillnad från elever och vårdnadshavare, anställda och utbildade för att hantera lärandet. Det innebär att vi alltid tar fullt ansvar för det som händer i vår verksamhet</w:t>
      </w:r>
      <w:r w:rsidR="00D733D5">
        <w:t>,</w:t>
      </w:r>
      <w:r>
        <w:t xml:space="preserve"> även om det </w:t>
      </w:r>
      <w:r w:rsidR="00052A7D">
        <w:t xml:space="preserve">förstås </w:t>
      </w:r>
      <w:r>
        <w:t>kan innebära</w:t>
      </w:r>
      <w:r w:rsidR="00052A7D">
        <w:t xml:space="preserve"> att vi måste ställa krav på elever och vårdnadshavare.</w:t>
      </w:r>
    </w:p>
    <w:p w14:paraId="76518D92" w14:textId="1986482E" w:rsidR="00023315" w:rsidRPr="009E18CB" w:rsidRDefault="00023315" w:rsidP="00023315">
      <w:pPr>
        <w:pStyle w:val="Rubrik3"/>
      </w:pPr>
      <w:r w:rsidRPr="009E18CB">
        <w:t>Elever vill om de kan</w:t>
      </w:r>
    </w:p>
    <w:p w14:paraId="4F8BC98D" w14:textId="77B407AA" w:rsidR="00023315" w:rsidRPr="009E18CB" w:rsidRDefault="00052A7D" w:rsidP="00023315">
      <w:pPr>
        <w:pStyle w:val="Brdtext"/>
      </w:pPr>
      <w:r w:rsidRPr="009E18CB">
        <w:t xml:space="preserve">Vår utgångspunkt är att eleverna gör rätt saker om de kan och att det är </w:t>
      </w:r>
      <w:r w:rsidR="00043EAA" w:rsidRPr="009E18CB">
        <w:t xml:space="preserve">vår </w:t>
      </w:r>
      <w:r w:rsidRPr="009E18CB">
        <w:t xml:space="preserve">uppgift </w:t>
      </w:r>
      <w:r w:rsidR="00043EAA" w:rsidRPr="009E18CB">
        <w:t xml:space="preserve">som vuxna att </w:t>
      </w:r>
      <w:r w:rsidRPr="009E18CB">
        <w:t>hjälpa dem att göra rätt.</w:t>
      </w:r>
      <w:r w:rsidR="00B070B2" w:rsidRPr="009E18CB">
        <w:t xml:space="preserve"> </w:t>
      </w:r>
      <w:r w:rsidR="004220DA" w:rsidRPr="009E18CB">
        <w:t xml:space="preserve">Att utvecklas från barn till vuxen innebär också att eleverna behöver utmana vuxna normer och därför behöver vi vara lugna, tålmodiga och engagerade när vi hanterar mindre stök och oroligheter.  </w:t>
      </w:r>
    </w:p>
    <w:p w14:paraId="6835CAD9" w14:textId="77777777" w:rsidR="00B070B2" w:rsidRPr="009E18CB" w:rsidRDefault="00B070B2" w:rsidP="00B070B2">
      <w:pPr>
        <w:pStyle w:val="Rubrik3"/>
      </w:pPr>
      <w:r w:rsidRPr="009E18CB">
        <w:t xml:space="preserve">Balans mellan rätten till </w:t>
      </w:r>
      <w:proofErr w:type="spellStart"/>
      <w:r w:rsidRPr="009E18CB">
        <w:t>studiero</w:t>
      </w:r>
      <w:proofErr w:type="spellEnd"/>
      <w:r w:rsidRPr="009E18CB">
        <w:t xml:space="preserve"> och enskilda elevers svårigheter</w:t>
      </w:r>
    </w:p>
    <w:p w14:paraId="6991740B" w14:textId="44050C09" w:rsidR="00B070B2" w:rsidRDefault="00B070B2" w:rsidP="00B070B2">
      <w:pPr>
        <w:pStyle w:val="Brdtext"/>
      </w:pPr>
      <w:r>
        <w:t xml:space="preserve">Alla elever har rätt till en god </w:t>
      </w:r>
      <w:proofErr w:type="spellStart"/>
      <w:r>
        <w:t>studiero</w:t>
      </w:r>
      <w:proofErr w:type="spellEnd"/>
      <w:r>
        <w:t xml:space="preserve"> och ibland kan det vara svårt för pedagoger att skapa denna </w:t>
      </w:r>
      <w:r w:rsidR="009E18CB">
        <w:t>tillsammans med sin elevgrupp.</w:t>
      </w:r>
      <w:r>
        <w:t xml:space="preserve"> Samtidigt som alla elever måste få den </w:t>
      </w:r>
      <w:proofErr w:type="spellStart"/>
      <w:r>
        <w:t>studiero</w:t>
      </w:r>
      <w:proofErr w:type="spellEnd"/>
      <w:r>
        <w:t xml:space="preserve"> de behöver, måste vi också </w:t>
      </w:r>
      <w:r w:rsidR="00666257">
        <w:t>förstå</w:t>
      </w:r>
      <w:r>
        <w:t xml:space="preserve"> och hantera elever som fastnat i ett beteende och behöver vuxnas hjälp där de själva inte har tillräcklig mognad eller förmåga.</w:t>
      </w:r>
    </w:p>
    <w:p w14:paraId="72B3C77D" w14:textId="75F8EC62" w:rsidR="00B070B2" w:rsidRDefault="00B070B2" w:rsidP="00B070B2">
      <w:pPr>
        <w:pStyle w:val="Brdtext"/>
      </w:pPr>
      <w:r>
        <w:t xml:space="preserve">Det finns ingen enkel lösning på detta dilemma och vi är därför medvetna om att det alltid är en balansakt att ge både gruppen och den enskilda eleven det de behöver. </w:t>
      </w:r>
    </w:p>
    <w:p w14:paraId="4212DB79" w14:textId="3E62560E" w:rsidR="00043EAA" w:rsidRPr="009E18CB" w:rsidRDefault="00043EAA" w:rsidP="00043EAA">
      <w:pPr>
        <w:pStyle w:val="Rubrik3"/>
      </w:pPr>
      <w:r w:rsidRPr="009E18CB">
        <w:t>En del elever behöver mer och annat stöd</w:t>
      </w:r>
    </w:p>
    <w:p w14:paraId="6CA8CB91" w14:textId="0C2CE51E" w:rsidR="00043EAA" w:rsidRDefault="00043EAA" w:rsidP="00043EAA">
      <w:pPr>
        <w:pStyle w:val="Brdtext"/>
      </w:pPr>
      <w:r w:rsidRPr="009E18CB">
        <w:t>Det finns</w:t>
      </w:r>
      <w:r w:rsidR="00A531EA">
        <w:t xml:space="preserve"> ibland</w:t>
      </w:r>
      <w:r w:rsidRPr="009E18CB">
        <w:t xml:space="preserve"> elever som har särskilt stora svårigheter med att leva upp till skolans, kamraternas och föräldrarnas krav på </w:t>
      </w:r>
      <w:proofErr w:type="spellStart"/>
      <w:r w:rsidRPr="009E18CB">
        <w:t>studiero</w:t>
      </w:r>
      <w:proofErr w:type="spellEnd"/>
      <w:r w:rsidR="00A531EA">
        <w:t xml:space="preserve"> och v</w:t>
      </w:r>
      <w:r w:rsidRPr="005A35A4">
        <w:t xml:space="preserve">i har ett särskilt ansvar för att arbeta </w:t>
      </w:r>
      <w:r>
        <w:t xml:space="preserve">med </w:t>
      </w:r>
      <w:r w:rsidRPr="005A35A4">
        <w:t xml:space="preserve">just dessa barn. Deras svårigheter får inte gå ut över andra barns trygghet och </w:t>
      </w:r>
      <w:proofErr w:type="spellStart"/>
      <w:r w:rsidRPr="005A35A4">
        <w:t>studiero</w:t>
      </w:r>
      <w:proofErr w:type="spellEnd"/>
      <w:r w:rsidRPr="005A35A4">
        <w:t xml:space="preserve">, men vi </w:t>
      </w:r>
      <w:r>
        <w:t xml:space="preserve">behöver ofta </w:t>
      </w:r>
      <w:r w:rsidRPr="005A35A4">
        <w:t xml:space="preserve">arbeta med dem på ett lite annorlunda sätt än resten av barnen på skolan. Om vi väljer att inte följa </w:t>
      </w:r>
      <w:r>
        <w:t>våra vanliga rutiner</w:t>
      </w:r>
      <w:r w:rsidRPr="005A35A4">
        <w:t xml:space="preserve"> för vissa barn, betyder det att vi </w:t>
      </w:r>
      <w:r>
        <w:t xml:space="preserve">istället </w:t>
      </w:r>
      <w:r w:rsidRPr="005A35A4">
        <w:t xml:space="preserve">följer en annan tydlig plan som vi gjort upp i samråd med barnets </w:t>
      </w:r>
      <w:r w:rsidR="008A0C22">
        <w:t>vårdnadshavare</w:t>
      </w:r>
      <w:r>
        <w:t xml:space="preserve"> (se nedan).</w:t>
      </w:r>
    </w:p>
    <w:p w14:paraId="46AAACCF" w14:textId="02DD47F6" w:rsidR="00043EAA" w:rsidRDefault="00043EAA" w:rsidP="00023315">
      <w:pPr>
        <w:pStyle w:val="Brdtext"/>
      </w:pPr>
      <w:r>
        <w:t xml:space="preserve">När vi som arbetar på skolan inte längre räcker till runt </w:t>
      </w:r>
      <w:r w:rsidR="00FA075B">
        <w:t>vissa</w:t>
      </w:r>
      <w:r>
        <w:t xml:space="preserve"> elever, tar vi hjälp av externa resurser, som till exempel BUP, socialtjänsten eller polisen.</w:t>
      </w:r>
    </w:p>
    <w:p w14:paraId="5E6310BF" w14:textId="683F71B1" w:rsidR="00023315" w:rsidRDefault="007C3089" w:rsidP="007C3089">
      <w:pPr>
        <w:pStyle w:val="Rubrik3"/>
      </w:pPr>
      <w:r>
        <w:t>Tydliga, gemensamma rutiner underlättar för eleverna</w:t>
      </w:r>
    </w:p>
    <w:p w14:paraId="2A686C08" w14:textId="2077D7C8" w:rsidR="007C3089" w:rsidRDefault="00CD2100" w:rsidP="007C3089">
      <w:pPr>
        <w:pStyle w:val="Brdtext"/>
      </w:pPr>
      <w:r>
        <w:t xml:space="preserve">Det blir lättare att göra rätt om </w:t>
      </w:r>
      <w:r w:rsidR="008A1ADF">
        <w:t>vi</w:t>
      </w:r>
      <w:r>
        <w:t xml:space="preserve"> vet vad som gäller, därför är vi tydliga med våra regler och rutiner. </w:t>
      </w:r>
      <w:r w:rsidR="00B12FCA">
        <w:t xml:space="preserve">Med riktlinjer, som till exempel </w:t>
      </w:r>
      <w:r w:rsidR="007C3089">
        <w:t>Årstalektionen</w:t>
      </w:r>
      <w:r w:rsidR="00A531EA">
        <w:t xml:space="preserve"> och våra</w:t>
      </w:r>
      <w:r w:rsidR="00B12FCA">
        <w:t xml:space="preserve"> or</w:t>
      </w:r>
      <w:r w:rsidR="007C3089">
        <w:t>dningsregler</w:t>
      </w:r>
      <w:r w:rsidR="00B12FCA">
        <w:t xml:space="preserve"> hjälper vi eleverna, eftersom de får större förutsägbarhet om det vi gör på skolan</w:t>
      </w:r>
      <w:r w:rsidR="00B070B2">
        <w:t>.</w:t>
      </w:r>
    </w:p>
    <w:p w14:paraId="792A2D5D" w14:textId="5E9CDEAF" w:rsidR="00D93E91" w:rsidRDefault="002E0AD5" w:rsidP="001901D6">
      <w:pPr>
        <w:pStyle w:val="Rubrik1"/>
      </w:pPr>
      <w:bookmarkStart w:id="11" w:name="_Toc64803211"/>
      <w:r>
        <w:t>Roller och ansvar</w:t>
      </w:r>
      <w:bookmarkEnd w:id="11"/>
    </w:p>
    <w:p w14:paraId="3C0065BD" w14:textId="7042E135" w:rsidR="002E0AD5" w:rsidRDefault="002E0AD5" w:rsidP="002E0AD5">
      <w:pPr>
        <w:pStyle w:val="Brdtext"/>
      </w:pPr>
      <w:r>
        <w:t xml:space="preserve">Rektors ansvar enligt Skollagen att skapa förutsättningar för </w:t>
      </w:r>
      <w:proofErr w:type="spellStart"/>
      <w:r>
        <w:t>studiero</w:t>
      </w:r>
      <w:proofErr w:type="spellEnd"/>
      <w:r>
        <w:t xml:space="preserve"> och agera om den inte är tillräcklig</w:t>
      </w:r>
      <w:r w:rsidR="007C3089">
        <w:t xml:space="preserve">. </w:t>
      </w:r>
      <w:r w:rsidR="007C75F0">
        <w:t xml:space="preserve">Om vi ska lyckas med att skapa en god </w:t>
      </w:r>
      <w:proofErr w:type="spellStart"/>
      <w:r w:rsidR="007C75F0">
        <w:t>studiero</w:t>
      </w:r>
      <w:proofErr w:type="spellEnd"/>
      <w:r w:rsidR="007C75F0">
        <w:t xml:space="preserve"> behöver alla som berörs </w:t>
      </w:r>
      <w:r w:rsidR="007C3089">
        <w:t>dra åt samma håll</w:t>
      </w:r>
      <w:r w:rsidR="007C75F0">
        <w:t>. Så här tänker vi om ansvarsfördelningen</w:t>
      </w:r>
      <w:r w:rsidR="007C3089">
        <w:t>.</w:t>
      </w:r>
    </w:p>
    <w:p w14:paraId="6E979C84" w14:textId="665BB8C4" w:rsidR="002E0AD5" w:rsidRDefault="002E0AD5" w:rsidP="00E723C1">
      <w:pPr>
        <w:pStyle w:val="Rubrik2"/>
      </w:pPr>
      <w:bookmarkStart w:id="12" w:name="_Toc64803212"/>
      <w:r>
        <w:t>Skolledning</w:t>
      </w:r>
      <w:bookmarkEnd w:id="12"/>
    </w:p>
    <w:p w14:paraId="7724F0EE" w14:textId="611D59CE" w:rsidR="007C3089" w:rsidRPr="007C3089" w:rsidRDefault="005B2BDA" w:rsidP="007C3089">
      <w:pPr>
        <w:pStyle w:val="Brdtext"/>
      </w:pPr>
      <w:r>
        <w:t xml:space="preserve">Det är skolledningens ansvar att, tillsammans med lärarna och </w:t>
      </w:r>
      <w:r w:rsidRPr="006F63EF">
        <w:t>pedagogerna</w:t>
      </w:r>
      <w:r>
        <w:t xml:space="preserve"> på fritids, kontinuerligt se över och försöka förbättra alla aspekter av undervisningen och </w:t>
      </w:r>
      <w:r>
        <w:lastRenderedPageBreak/>
        <w:t>fritidsverksamheten.</w:t>
      </w:r>
      <w:r w:rsidR="007C75F0">
        <w:t xml:space="preserve"> När en utmaning blir för svår att hantera </w:t>
      </w:r>
      <w:r w:rsidR="00D766F9">
        <w:t>för</w:t>
      </w:r>
      <w:r w:rsidR="007C75F0">
        <w:t xml:space="preserve"> lärare, elevhälsa och förstelärare behöver skolledningen delta i arbetet</w:t>
      </w:r>
    </w:p>
    <w:p w14:paraId="6DFBCF91" w14:textId="54A6E1FE" w:rsidR="002E0AD5" w:rsidRDefault="005B2BDA" w:rsidP="00E723C1">
      <w:pPr>
        <w:pStyle w:val="Rubrik2"/>
      </w:pPr>
      <w:bookmarkStart w:id="13" w:name="_Toc64803213"/>
      <w:r>
        <w:t>Pedagoger</w:t>
      </w:r>
      <w:r w:rsidR="00065033">
        <w:t xml:space="preserve"> och andra vuxna</w:t>
      </w:r>
      <w:bookmarkEnd w:id="13"/>
    </w:p>
    <w:p w14:paraId="70E6032F" w14:textId="3D66473D" w:rsidR="00F54496" w:rsidRDefault="008A0C22" w:rsidP="00F54496">
      <w:pPr>
        <w:pStyle w:val="Brdtext"/>
      </w:pPr>
      <w:r>
        <w:t>Pedagogerna</w:t>
      </w:r>
      <w:r w:rsidR="005B2BDA">
        <w:t xml:space="preserve">, som tillbringar mest tid med eleverna, har nyckelroller för att skapa </w:t>
      </w:r>
      <w:proofErr w:type="spellStart"/>
      <w:r w:rsidR="005B2BDA">
        <w:t>studiero</w:t>
      </w:r>
      <w:proofErr w:type="spellEnd"/>
      <w:r w:rsidR="005B2BDA">
        <w:t xml:space="preserve"> och trygghet i skolan. Väl planerade lektioner och fritidsaktiviteter anpassade efter elevernas förutsättningar</w:t>
      </w:r>
      <w:r w:rsidR="00FA075B">
        <w:t xml:space="preserve"> och </w:t>
      </w:r>
      <w:r w:rsidR="005B2BDA">
        <w:t>ett tydligt</w:t>
      </w:r>
      <w:r w:rsidR="00FA075B">
        <w:t>, relationellt</w:t>
      </w:r>
      <w:r w:rsidR="005B2BDA">
        <w:t xml:space="preserve"> ledarskap hos de vuxna är nödvändigt för att eleverna ska känna sig trygga och motiverade att prestera väl i skolarbetet.</w:t>
      </w:r>
      <w:r w:rsidR="00F54496" w:rsidRPr="00F54496">
        <w:t xml:space="preserve"> </w:t>
      </w:r>
    </w:p>
    <w:p w14:paraId="6A11A47D" w14:textId="5E054F9D" w:rsidR="00065033" w:rsidRPr="007C3089" w:rsidRDefault="00F54496" w:rsidP="007C3089">
      <w:pPr>
        <w:pStyle w:val="Brdtext"/>
      </w:pPr>
      <w:r>
        <w:t xml:space="preserve">Det är vanligt att unga människor behöver testa sina gränser, det är en viktig del i att bli vuxen, att lära sig vuxenvärldens normer. De vuxnas uppgift är att stå stadigt kvar när eleverna ser hur långt de kan gå, vad som till exempel sker när </w:t>
      </w:r>
      <w:r w:rsidR="008A1ADF">
        <w:t>de</w:t>
      </w:r>
      <w:r>
        <w:t xml:space="preserve"> bryter mot skolans regler</w:t>
      </w:r>
      <w:r w:rsidR="00705138">
        <w:t xml:space="preserve">. </w:t>
      </w:r>
      <w:r w:rsidR="00065033">
        <w:t>Alla vuxna på skolan behöver vara tålmodiga, positiva och konstruktiva i arbetet med eleverna.</w:t>
      </w:r>
    </w:p>
    <w:p w14:paraId="2F6A0A7F" w14:textId="4F907F1F" w:rsidR="002E0AD5" w:rsidRPr="009E18CB" w:rsidRDefault="007C75F0" w:rsidP="00E723C1">
      <w:pPr>
        <w:pStyle w:val="Rubrik2"/>
      </w:pPr>
      <w:bookmarkStart w:id="14" w:name="_Toc64803214"/>
      <w:r w:rsidRPr="009E18CB">
        <w:t>vårdnadshavare</w:t>
      </w:r>
      <w:bookmarkEnd w:id="14"/>
    </w:p>
    <w:p w14:paraId="732E07FF" w14:textId="5E25C660" w:rsidR="00F54496" w:rsidRDefault="007C75F0" w:rsidP="007C3089">
      <w:pPr>
        <w:pStyle w:val="Brdtext"/>
      </w:pPr>
      <w:r>
        <w:t>Vårdnadshavare har ansvar för sina barn</w:t>
      </w:r>
      <w:r w:rsidR="00AD06F6">
        <w:t xml:space="preserve"> och om vi ska lyckas väl i vårt uppdrag runt eleverna behöver vi deras aktiva och positiva medverkan</w:t>
      </w:r>
      <w:r>
        <w:t>. När eleverna är i skolan</w:t>
      </w:r>
      <w:r w:rsidR="00AD06F6">
        <w:t xml:space="preserve"> tar vi vuxna över en del av vårdnadshavarnas </w:t>
      </w:r>
      <w:r>
        <w:t>ansvar, men ytterst är det vårdnadshavarna som fattar nästa</w:t>
      </w:r>
      <w:r w:rsidR="00FA075B">
        <w:t>n</w:t>
      </w:r>
      <w:r>
        <w:t xml:space="preserve"> alla beslut om eleven. </w:t>
      </w:r>
      <w:r w:rsidR="00AD06F6">
        <w:t>Vår tydliga förväntan är därför att vårdnadshavare</w:t>
      </w:r>
      <w:r>
        <w:t xml:space="preserve"> samarbeta</w:t>
      </w:r>
      <w:r w:rsidR="00AD06F6">
        <w:t>r</w:t>
      </w:r>
      <w:r>
        <w:t xml:space="preserve"> med oss för att tillgodose elevens behov</w:t>
      </w:r>
      <w:r w:rsidR="00AD06F6">
        <w:t xml:space="preserve"> och att vi som vuxna tillsammans </w:t>
      </w:r>
      <w:r w:rsidR="00043EAA">
        <w:t>hjälps åt att hitta bra lösningar runt eleverna när det behövs.</w:t>
      </w:r>
    </w:p>
    <w:p w14:paraId="2349EBBD" w14:textId="6AF37D79" w:rsidR="002E0AD5" w:rsidRDefault="002E0AD5" w:rsidP="00E723C1">
      <w:pPr>
        <w:pStyle w:val="Rubrik2"/>
      </w:pPr>
      <w:bookmarkStart w:id="15" w:name="_Toc64803215"/>
      <w:r>
        <w:t>Elever</w:t>
      </w:r>
      <w:bookmarkEnd w:id="15"/>
    </w:p>
    <w:p w14:paraId="6524BC01" w14:textId="1873CE9E" w:rsidR="00F54496" w:rsidRDefault="005B2BDA" w:rsidP="007C3089">
      <w:pPr>
        <w:pStyle w:val="Brdtext"/>
      </w:pPr>
      <w:r>
        <w:t xml:space="preserve">Alla elever har olika förmågor </w:t>
      </w:r>
      <w:r w:rsidR="00A8787C">
        <w:t>och befinner</w:t>
      </w:r>
      <w:r>
        <w:t xml:space="preserve"> sig i olika </w:t>
      </w:r>
      <w:r w:rsidR="00F54496">
        <w:t>grader</w:t>
      </w:r>
      <w:r>
        <w:t xml:space="preserve"> av mognad. Det är elevernas </w:t>
      </w:r>
      <w:r w:rsidR="00A8787C">
        <w:t>rätt och del av deras utveckling att få göra fel, att få ifrågasätta</w:t>
      </w:r>
      <w:r w:rsidR="00F54496">
        <w:t>, att få vara barn och därmed inte kunna förväntas agera som en vuxen. Vi tränar eleverna i att ta ett ökat ansvar genom att ställa tydliga, men rimliga, krav på dem.</w:t>
      </w:r>
    </w:p>
    <w:p w14:paraId="524D1A25" w14:textId="58F9C06C" w:rsidR="00D93E91" w:rsidRDefault="00A1448B" w:rsidP="001901D6">
      <w:pPr>
        <w:pStyle w:val="Rubrik1"/>
      </w:pPr>
      <w:bookmarkStart w:id="16" w:name="_Toc64803216"/>
      <w:r>
        <w:t>Dokument och rutiner</w:t>
      </w:r>
      <w:bookmarkEnd w:id="16"/>
    </w:p>
    <w:p w14:paraId="0057CBC6" w14:textId="2DCA4CE8" w:rsidR="00A1448B" w:rsidRDefault="00A1448B" w:rsidP="00A1448B">
      <w:pPr>
        <w:pStyle w:val="Brdtext"/>
      </w:pPr>
      <w:r>
        <w:t xml:space="preserve">För att skapa en bra systematik skriver vi ner hur vi jobbar. Här </w:t>
      </w:r>
      <w:r w:rsidR="009F035E">
        <w:t>följer</w:t>
      </w:r>
      <w:r>
        <w:t xml:space="preserve"> en kort </w:t>
      </w:r>
      <w:r w:rsidR="009F035E">
        <w:t>översikt</w:t>
      </w:r>
      <w:r>
        <w:t xml:space="preserve"> av vilket dokumentstöd vi har tagit fram och vad som är syftet med vart och ett av underlagen.</w:t>
      </w:r>
      <w:r w:rsidR="007C3089">
        <w:t xml:space="preserve"> </w:t>
      </w:r>
      <w:r w:rsidR="009F035E">
        <w:t>För alla dessa dokument och rutiner gäller ”i</w:t>
      </w:r>
      <w:r w:rsidR="007C3089">
        <w:t>ngen regel utan undantag</w:t>
      </w:r>
      <w:r w:rsidR="009F035E">
        <w:t xml:space="preserve">”, dvs att vi alltid måste </w:t>
      </w:r>
      <w:r w:rsidR="007C3089">
        <w:t xml:space="preserve">anpassa </w:t>
      </w:r>
      <w:r w:rsidR="009F035E">
        <w:t xml:space="preserve">våra insatser </w:t>
      </w:r>
      <w:r w:rsidR="007C3089">
        <w:t>efter elevernas mognad och förmågor</w:t>
      </w:r>
      <w:r w:rsidR="009F035E">
        <w:t>.</w:t>
      </w:r>
      <w:r w:rsidR="007C3089">
        <w:t xml:space="preserve"> </w:t>
      </w:r>
    </w:p>
    <w:p w14:paraId="27D2D912" w14:textId="02A10C38" w:rsidR="0000634B" w:rsidRPr="009E18CB" w:rsidRDefault="0000634B" w:rsidP="00E723C1">
      <w:pPr>
        <w:pStyle w:val="Rubrik2"/>
      </w:pPr>
      <w:bookmarkStart w:id="17" w:name="_Toc64803217"/>
      <w:r w:rsidRPr="009E18CB">
        <w:t>Återkommande kartläggning</w:t>
      </w:r>
      <w:bookmarkEnd w:id="17"/>
    </w:p>
    <w:p w14:paraId="775E6F9F" w14:textId="06ACC75A" w:rsidR="0000634B" w:rsidRDefault="0000634B" w:rsidP="0000634B">
      <w:pPr>
        <w:pStyle w:val="Brdtext"/>
      </w:pPr>
      <w:r>
        <w:t xml:space="preserve">För att veta om det råder </w:t>
      </w:r>
      <w:proofErr w:type="spellStart"/>
      <w:r>
        <w:t>studiero</w:t>
      </w:r>
      <w:proofErr w:type="spellEnd"/>
      <w:r>
        <w:t xml:space="preserve"> och för att tydligt signalera hur viktig denna fråga är har vi </w:t>
      </w:r>
      <w:r w:rsidR="00A13D8F">
        <w:t xml:space="preserve">korta avstämningar tre gånger varje läsår där vi mäter och följer upp </w:t>
      </w:r>
      <w:proofErr w:type="spellStart"/>
      <w:r w:rsidR="00A13D8F">
        <w:t>studieron</w:t>
      </w:r>
      <w:proofErr w:type="spellEnd"/>
      <w:r w:rsidR="00A13D8F">
        <w:t xml:space="preserve"> i alla klasser på skolan. </w:t>
      </w:r>
    </w:p>
    <w:p w14:paraId="2D687D0C" w14:textId="493E5C59" w:rsidR="00A13D8F" w:rsidRPr="0000634B" w:rsidRDefault="00A13D8F" w:rsidP="0000634B">
      <w:pPr>
        <w:pStyle w:val="Brdtext"/>
      </w:pPr>
      <w:r>
        <w:t xml:space="preserve">Eleverna svarar på en kort enkät (tar max 10 minuter inklusive introduktion) under lektionstid och följer sedan upp resultaten med en diskussion som </w:t>
      </w:r>
      <w:r w:rsidR="008A1ADF">
        <w:t>klassen</w:t>
      </w:r>
      <w:r>
        <w:t xml:space="preserve"> dokumenterar och skickar till skolledningen. På det här sättet f</w:t>
      </w:r>
      <w:r w:rsidR="009E18CB">
        <w:t>å</w:t>
      </w:r>
      <w:r>
        <w:t xml:space="preserve">r vi en bra överblick och kan direkt sätta in </w:t>
      </w:r>
      <w:r w:rsidR="0015157A">
        <w:t>insatser</w:t>
      </w:r>
      <w:r>
        <w:t xml:space="preserve"> om det behövs.</w:t>
      </w:r>
    </w:p>
    <w:p w14:paraId="6F285221" w14:textId="2C7CF3D3" w:rsidR="00E723C1" w:rsidRPr="009E18CB" w:rsidRDefault="00E723C1" w:rsidP="00E723C1">
      <w:pPr>
        <w:pStyle w:val="Rubrik2"/>
      </w:pPr>
      <w:bookmarkStart w:id="18" w:name="_Toc64803218"/>
      <w:r w:rsidRPr="009E18CB">
        <w:lastRenderedPageBreak/>
        <w:t>Ordningsregler</w:t>
      </w:r>
      <w:bookmarkEnd w:id="18"/>
    </w:p>
    <w:p w14:paraId="7FC29BCD" w14:textId="6F5C4C54" w:rsidR="00AD741F" w:rsidRDefault="00670360" w:rsidP="00670360">
      <w:pPr>
        <w:pStyle w:val="Brdtext"/>
      </w:pPr>
      <w:r>
        <w:t>De allra flesta vet att</w:t>
      </w:r>
      <w:r w:rsidRPr="00CC48A1">
        <w:t xml:space="preserve"> </w:t>
      </w:r>
      <w:r w:rsidR="008A1ADF">
        <w:t>vi</w:t>
      </w:r>
      <w:r w:rsidRPr="00CC48A1">
        <w:t xml:space="preserve"> </w:t>
      </w:r>
      <w:r>
        <w:t>måste</w:t>
      </w:r>
      <w:r w:rsidRPr="00CC48A1">
        <w:t xml:space="preserve"> bemöta andra människor med respekt och omtanke och att </w:t>
      </w:r>
      <w:r w:rsidR="008A1ADF">
        <w:t>vi</w:t>
      </w:r>
      <w:r w:rsidRPr="00CC48A1">
        <w:t xml:space="preserve"> behöver vara rädd</w:t>
      </w:r>
      <w:r w:rsidR="008A1ADF">
        <w:t>a</w:t>
      </w:r>
      <w:r w:rsidRPr="00CC48A1">
        <w:t xml:space="preserve"> om saker så att de inte går sönder. </w:t>
      </w:r>
    </w:p>
    <w:p w14:paraId="2A840D47" w14:textId="75475B0C" w:rsidR="00670360" w:rsidRDefault="00670360" w:rsidP="00670360">
      <w:pPr>
        <w:pStyle w:val="Brdtext"/>
      </w:pPr>
      <w:r w:rsidRPr="00CC48A1">
        <w:t xml:space="preserve">En av skolans uppgifter är att träna eleverna i att ta </w:t>
      </w:r>
      <w:r>
        <w:t xml:space="preserve">ett </w:t>
      </w:r>
      <w:r w:rsidRPr="00CC48A1">
        <w:t>allt större ansvar för sina handlingar</w:t>
      </w:r>
      <w:r w:rsidR="00AD741F">
        <w:t xml:space="preserve"> och att anpassa sig i ett socialt sammanhang</w:t>
      </w:r>
      <w:r w:rsidRPr="00CC48A1">
        <w:t xml:space="preserve">. </w:t>
      </w:r>
      <w:r w:rsidR="00AD741F">
        <w:t xml:space="preserve">Ordningsreglerna är alltså inte bara ett sätt att skapa mer ordning, utan även en strategi för att utveckla elevernas förmågor. </w:t>
      </w:r>
      <w:r w:rsidRPr="00CC48A1">
        <w:t xml:space="preserve">Vi </w:t>
      </w:r>
      <w:r>
        <w:t>vill förstås</w:t>
      </w:r>
      <w:r w:rsidRPr="00CC48A1">
        <w:t xml:space="preserve"> att eleverna ska uppföra sig väl, men </w:t>
      </w:r>
      <w:r w:rsidRPr="0055405C">
        <w:t>också att de själva</w:t>
      </w:r>
      <w:r w:rsidRPr="00CC48A1">
        <w:t xml:space="preserve"> ska välja att följa skolans regler och sociala koder utan att vuxna på skolan behöver bevaka dem.</w:t>
      </w:r>
    </w:p>
    <w:p w14:paraId="39C66D61" w14:textId="0C5235B6" w:rsidR="00E723C1" w:rsidRDefault="00670360" w:rsidP="00E723C1">
      <w:pPr>
        <w:pStyle w:val="Brdtext"/>
      </w:pPr>
      <w:r>
        <w:t xml:space="preserve">Konsekvenserna om eleverna bryter mot reglerna får aldrig </w:t>
      </w:r>
      <w:r w:rsidRPr="00FF79CB">
        <w:t>användas för att straffa eleverna utan tanken är att de ska leda till ett ändrat beteende så att arbetssituationen blir bättre för eleven och alla andra på sko</w:t>
      </w:r>
      <w:r>
        <w:t>lan.</w:t>
      </w:r>
    </w:p>
    <w:p w14:paraId="48E34DED" w14:textId="26B84891" w:rsidR="00670360" w:rsidRPr="00E723C1" w:rsidRDefault="00670360" w:rsidP="00E723C1">
      <w:pPr>
        <w:pStyle w:val="Brdtext"/>
      </w:pPr>
      <w:r>
        <w:t xml:space="preserve">Årstaskolans ordningsregler finns i </w:t>
      </w:r>
      <w:hyperlink r:id="rId9" w:history="1">
        <w:r w:rsidR="008E4211" w:rsidRPr="00CF21BF">
          <w:rPr>
            <w:rStyle w:val="Hyperlnk"/>
          </w:rPr>
          <w:t>Årstaskolans dokumentarkiv</w:t>
        </w:r>
      </w:hyperlink>
      <w:r>
        <w:t xml:space="preserve"> och ses över varje år av vuxna och elever för eventuella justeringar.</w:t>
      </w:r>
    </w:p>
    <w:p w14:paraId="5DE4543F" w14:textId="170FD929" w:rsidR="00E723C1" w:rsidRPr="009E18CB" w:rsidRDefault="00486220" w:rsidP="00E723C1">
      <w:pPr>
        <w:pStyle w:val="Rubrik2"/>
      </w:pPr>
      <w:bookmarkStart w:id="19" w:name="_Toc64803219"/>
      <w:r>
        <w:t>Åtgärdstrappa</w:t>
      </w:r>
      <w:bookmarkEnd w:id="19"/>
    </w:p>
    <w:p w14:paraId="671BDA6B" w14:textId="65B93F6D" w:rsidR="00E723C1" w:rsidRDefault="00842CC7" w:rsidP="00B76506">
      <w:pPr>
        <w:pStyle w:val="Brdtext"/>
      </w:pPr>
      <w:r>
        <w:t xml:space="preserve">I de flesta klasser och grupper behöver vi inte använda en </w:t>
      </w:r>
      <w:r w:rsidR="00486220">
        <w:t>åtgärds</w:t>
      </w:r>
      <w:r>
        <w:t xml:space="preserve">trappa, eftersom eleverna redan </w:t>
      </w:r>
      <w:r w:rsidR="00F00F33">
        <w:t>följer pedagogernas uppmaningar</w:t>
      </w:r>
      <w:r>
        <w:t xml:space="preserve"> och </w:t>
      </w:r>
      <w:r w:rsidR="00F00F33">
        <w:t>respekterar sina kamraters</w:t>
      </w:r>
      <w:r>
        <w:t xml:space="preserve"> behov av god </w:t>
      </w:r>
      <w:proofErr w:type="spellStart"/>
      <w:r>
        <w:t>studiero</w:t>
      </w:r>
      <w:proofErr w:type="spellEnd"/>
      <w:r>
        <w:t xml:space="preserve">. </w:t>
      </w:r>
      <w:r w:rsidR="00067DDB">
        <w:t xml:space="preserve">Om </w:t>
      </w:r>
      <w:r w:rsidR="006D5063">
        <w:t xml:space="preserve">vi inte lyckas få till en god </w:t>
      </w:r>
      <w:proofErr w:type="spellStart"/>
      <w:r w:rsidR="006D5063">
        <w:t>studiero</w:t>
      </w:r>
      <w:proofErr w:type="spellEnd"/>
      <w:r w:rsidR="006D5063">
        <w:t xml:space="preserve"> i en klass eller grupp kan ett arbetssätt vara att </w:t>
      </w:r>
      <w:r w:rsidR="00B76506">
        <w:t>prata med</w:t>
      </w:r>
      <w:r w:rsidR="006D5063">
        <w:t xml:space="preserve"> eleverna </w:t>
      </w:r>
      <w:r w:rsidR="00B76506">
        <w:t xml:space="preserve">om </w:t>
      </w:r>
      <w:r w:rsidR="006D5063">
        <w:t xml:space="preserve">de </w:t>
      </w:r>
      <w:r w:rsidR="006D5063" w:rsidRPr="00B76506">
        <w:rPr>
          <w:b/>
          <w:bCs/>
          <w:color w:val="C00000"/>
        </w:rPr>
        <w:t xml:space="preserve">tre </w:t>
      </w:r>
      <w:r w:rsidR="00B76506" w:rsidRPr="00B76506">
        <w:rPr>
          <w:b/>
          <w:bCs/>
          <w:color w:val="C00000"/>
        </w:rPr>
        <w:t xml:space="preserve">första </w:t>
      </w:r>
      <w:r w:rsidR="006D5063" w:rsidRPr="00B76506">
        <w:rPr>
          <w:b/>
          <w:bCs/>
          <w:color w:val="C00000"/>
        </w:rPr>
        <w:t>stegen</w:t>
      </w:r>
      <w:r w:rsidR="00B76506">
        <w:t>. De här stegen använder vi redan idag, men genom att vara tydliga inför eleverna skapar vi mer förutsägbarhet för dem.</w:t>
      </w:r>
    </w:p>
    <w:p w14:paraId="31AFE14E" w14:textId="706D751D" w:rsidR="00AB29A3" w:rsidRDefault="006D5063" w:rsidP="00AA6001">
      <w:pPr>
        <w:pStyle w:val="Brdtext"/>
      </w:pPr>
      <w:r>
        <w:t xml:space="preserve">Precis som alla insatser vi gör runt eleverna fungerar </w:t>
      </w:r>
      <w:r w:rsidR="00AA6001">
        <w:t>åtgärd</w:t>
      </w:r>
      <w:r>
        <w:t>strappan</w:t>
      </w:r>
      <w:r w:rsidR="00067DDB">
        <w:t xml:space="preserve"> bara för elever som är mogna nog att förstå den och kan kontrollera sitt beteende, om inte behöver vi göra andra insatser för dessa barn.</w:t>
      </w:r>
      <w:r w:rsidR="00AD741F">
        <w:t xml:space="preserve"> </w:t>
      </w:r>
      <w:proofErr w:type="spellStart"/>
      <w:r w:rsidR="00AA6001">
        <w:t>Åtgärds</w:t>
      </w:r>
      <w:r w:rsidR="00AD741F">
        <w:t>strappan</w:t>
      </w:r>
      <w:proofErr w:type="spellEnd"/>
      <w:r w:rsidR="00AD741F">
        <w:t xml:space="preserve"> </w:t>
      </w:r>
      <w:r w:rsidR="00F00F33">
        <w:t>är</w:t>
      </w:r>
      <w:r w:rsidR="00AD741F">
        <w:t xml:space="preserve"> </w:t>
      </w:r>
      <w:r w:rsidR="00AC2415">
        <w:t xml:space="preserve">alltså </w:t>
      </w:r>
      <w:r w:rsidR="00AD741F">
        <w:t>en metod att få eleverna att utvecklas och förändra beteenden.</w:t>
      </w:r>
      <w:r w:rsidR="00AC2415">
        <w:t xml:space="preserve"> Den är </w:t>
      </w:r>
      <w:r w:rsidR="00AB29A3">
        <w:t>in</w:t>
      </w:r>
      <w:r w:rsidR="00AC2415">
        <w:t>delad</w:t>
      </w:r>
      <w:r w:rsidR="00AB29A3">
        <w:t xml:space="preserve"> i fem olika nivåer </w:t>
      </w:r>
      <w:r w:rsidR="00FD60C1">
        <w:t>som vi vanligtvis (men inte alltid) följer steg-för</w:t>
      </w:r>
      <w:r w:rsidR="00D27E77">
        <w:t>-steg om situationen inte förbättras.</w:t>
      </w:r>
      <w:r w:rsidR="00AB29A3">
        <w:t xml:space="preserve"> </w:t>
      </w:r>
    </w:p>
    <w:p w14:paraId="5221D162" w14:textId="5F17C077" w:rsidR="00AB29A3" w:rsidRDefault="00FA075B" w:rsidP="00AB29A3">
      <w:pPr>
        <w:pStyle w:val="Brdtext"/>
        <w:numPr>
          <w:ilvl w:val="0"/>
          <w:numId w:val="31"/>
        </w:numPr>
      </w:pPr>
      <w:r>
        <w:rPr>
          <w:b/>
          <w:bCs/>
          <w:color w:val="C00000"/>
        </w:rPr>
        <w:t>P</w:t>
      </w:r>
      <w:r w:rsidR="008E4211">
        <w:rPr>
          <w:b/>
          <w:bCs/>
          <w:color w:val="C00000"/>
        </w:rPr>
        <w:t>åminn</w:t>
      </w:r>
      <w:r w:rsidR="00326423">
        <w:rPr>
          <w:b/>
          <w:bCs/>
          <w:color w:val="C00000"/>
        </w:rPr>
        <w:t>a</w:t>
      </w:r>
      <w:r w:rsidR="00AB29A3">
        <w:t xml:space="preserve"> </w:t>
      </w:r>
      <w:r w:rsidR="00AB29A3">
        <w:br/>
        <w:t>Den vuxne ber vänligt eleven att upphör</w:t>
      </w:r>
      <w:r w:rsidR="009E18CB">
        <w:t>a</w:t>
      </w:r>
      <w:r w:rsidR="00AB29A3">
        <w:t xml:space="preserve"> med sitt störande beteende</w:t>
      </w:r>
      <w:r>
        <w:t xml:space="preserve">, påminner om att vi respekterar varandras behov av </w:t>
      </w:r>
      <w:proofErr w:type="spellStart"/>
      <w:r>
        <w:t>studiero</w:t>
      </w:r>
      <w:proofErr w:type="spellEnd"/>
      <w:r>
        <w:t>.</w:t>
      </w:r>
    </w:p>
    <w:p w14:paraId="4DCC5817" w14:textId="6C044CA2" w:rsidR="00AB29A3" w:rsidRDefault="00FD60C1" w:rsidP="00AB29A3">
      <w:pPr>
        <w:pStyle w:val="Brdtext"/>
        <w:numPr>
          <w:ilvl w:val="0"/>
          <w:numId w:val="31"/>
        </w:numPr>
      </w:pPr>
      <w:r>
        <w:rPr>
          <w:b/>
          <w:bCs/>
          <w:color w:val="C00000"/>
        </w:rPr>
        <w:t>Säg</w:t>
      </w:r>
      <w:r w:rsidR="00326423">
        <w:rPr>
          <w:b/>
          <w:bCs/>
          <w:color w:val="C00000"/>
        </w:rPr>
        <w:t>a</w:t>
      </w:r>
      <w:r>
        <w:rPr>
          <w:b/>
          <w:bCs/>
          <w:color w:val="C00000"/>
        </w:rPr>
        <w:t xml:space="preserve"> ifrån</w:t>
      </w:r>
      <w:r w:rsidR="00AB29A3">
        <w:br/>
        <w:t>Den vuxne gör en tydlig markering att beteendet genast måste upphöra</w:t>
      </w:r>
      <w:r w:rsidR="0000634B">
        <w:t>.</w:t>
      </w:r>
    </w:p>
    <w:p w14:paraId="64989362" w14:textId="49AC484C" w:rsidR="00AB29A3" w:rsidRPr="0029509C" w:rsidRDefault="00FD60C1" w:rsidP="00AB29A3">
      <w:pPr>
        <w:pStyle w:val="Brdtext"/>
        <w:numPr>
          <w:ilvl w:val="0"/>
          <w:numId w:val="31"/>
        </w:numPr>
      </w:pPr>
      <w:r w:rsidRPr="0029509C">
        <w:rPr>
          <w:b/>
          <w:bCs/>
          <w:color w:val="C00000"/>
        </w:rPr>
        <w:t>Följ</w:t>
      </w:r>
      <w:r w:rsidR="0029509C">
        <w:rPr>
          <w:b/>
          <w:bCs/>
          <w:color w:val="C00000"/>
        </w:rPr>
        <w:t>a</w:t>
      </w:r>
      <w:r w:rsidRPr="0029509C">
        <w:rPr>
          <w:b/>
          <w:bCs/>
          <w:color w:val="C00000"/>
        </w:rPr>
        <w:t xml:space="preserve"> upp</w:t>
      </w:r>
      <w:r w:rsidR="00AB29A3" w:rsidRPr="0029509C">
        <w:br/>
        <w:t>Händelsen behöver följas upp</w:t>
      </w:r>
      <w:r w:rsidR="0000634B" w:rsidRPr="0029509C">
        <w:t xml:space="preserve"> mer noga</w:t>
      </w:r>
      <w:r w:rsidR="00AB29A3" w:rsidRPr="0029509C">
        <w:t xml:space="preserve">. Det kan ske genom ett samtal </w:t>
      </w:r>
      <w:r w:rsidRPr="0029509C">
        <w:t xml:space="preserve">med eleven </w:t>
      </w:r>
      <w:r w:rsidR="00AB29A3" w:rsidRPr="0029509C">
        <w:t>direkt efter lektionen, ett telefonsamtal hem till vårdnadshavarna</w:t>
      </w:r>
      <w:r w:rsidRPr="0029509C">
        <w:t xml:space="preserve"> eller möte på skolan med eleven och vårdnadshavarna</w:t>
      </w:r>
      <w:r w:rsidR="0000634B" w:rsidRPr="0029509C">
        <w:t xml:space="preserve">. </w:t>
      </w:r>
      <w:r w:rsidR="006D5063">
        <w:t>Vid behov</w:t>
      </w:r>
      <w:r w:rsidR="0000634B" w:rsidRPr="0029509C">
        <w:t xml:space="preserve"> dokumenterar vi vår uppföljning i en </w:t>
      </w:r>
      <w:hyperlink r:id="rId10" w:history="1">
        <w:r w:rsidR="0000634B" w:rsidRPr="009E18CB">
          <w:rPr>
            <w:rStyle w:val="Hyperlnk"/>
            <w:color w:val="0070C0"/>
          </w:rPr>
          <w:t>enkel mall</w:t>
        </w:r>
      </w:hyperlink>
      <w:r w:rsidR="0000634B" w:rsidRPr="0029509C">
        <w:t>.</w:t>
      </w:r>
    </w:p>
    <w:p w14:paraId="5A4A6047" w14:textId="0A8FB7DE" w:rsidR="00AB29A3" w:rsidRDefault="00FD60C1" w:rsidP="00AB29A3">
      <w:pPr>
        <w:pStyle w:val="Brdtext"/>
        <w:numPr>
          <w:ilvl w:val="0"/>
          <w:numId w:val="31"/>
        </w:numPr>
      </w:pPr>
      <w:r>
        <w:rPr>
          <w:b/>
          <w:bCs/>
          <w:color w:val="C00000"/>
        </w:rPr>
        <w:t>Ta fram en h</w:t>
      </w:r>
      <w:r w:rsidR="00AB29A3" w:rsidRPr="00AB29A3">
        <w:rPr>
          <w:b/>
          <w:bCs/>
          <w:color w:val="C00000"/>
        </w:rPr>
        <w:t>andlingsplan</w:t>
      </w:r>
      <w:r w:rsidR="00DB4DAE">
        <w:rPr>
          <w:b/>
          <w:bCs/>
          <w:color w:val="C00000"/>
        </w:rPr>
        <w:br/>
      </w:r>
      <w:r w:rsidR="0000634B">
        <w:t xml:space="preserve">Vi gör en </w:t>
      </w:r>
      <w:r w:rsidR="00DB4DAE" w:rsidRPr="00DB4DAE">
        <w:t xml:space="preserve">handlingsplan för eleven </w:t>
      </w:r>
      <w:r>
        <w:t xml:space="preserve">där </w:t>
      </w:r>
      <w:r w:rsidR="0000634B">
        <w:t>vi</w:t>
      </w:r>
      <w:r>
        <w:t xml:space="preserve"> kommer överens om vad eleven behöver göra och hur vi på skolan kommer stödja detta </w:t>
      </w:r>
      <w:r w:rsidR="00DB4DAE" w:rsidRPr="00DB4DAE">
        <w:t>(se nedan)</w:t>
      </w:r>
      <w:r w:rsidR="0000634B">
        <w:t>.</w:t>
      </w:r>
    </w:p>
    <w:p w14:paraId="5BA423D1" w14:textId="7F35C2EB" w:rsidR="00AB29A3" w:rsidRDefault="0029509C" w:rsidP="00AB29A3">
      <w:pPr>
        <w:pStyle w:val="Brdtext"/>
        <w:numPr>
          <w:ilvl w:val="0"/>
          <w:numId w:val="31"/>
        </w:numPr>
      </w:pPr>
      <w:r>
        <w:rPr>
          <w:b/>
          <w:bCs/>
          <w:color w:val="C00000"/>
        </w:rPr>
        <w:t>Sätta in d</w:t>
      </w:r>
      <w:r w:rsidR="00AB29A3" w:rsidRPr="00AB29A3">
        <w:rPr>
          <w:b/>
          <w:bCs/>
          <w:color w:val="C00000"/>
        </w:rPr>
        <w:t>isciplinära åtgärder</w:t>
      </w:r>
      <w:r w:rsidR="00FD60C1">
        <w:rPr>
          <w:b/>
          <w:bCs/>
          <w:color w:val="C00000"/>
        </w:rPr>
        <w:br/>
      </w:r>
      <w:r w:rsidR="00D27E77">
        <w:t>Till slut</w:t>
      </w:r>
      <w:r w:rsidR="00FD60C1">
        <w:t xml:space="preserve"> kan vi behöva sätta in mer kraftfulla åtgärder, som </w:t>
      </w:r>
      <w:r w:rsidR="005A08C4">
        <w:t xml:space="preserve">till exempel en skriftlig varning, anmälan till polisen, </w:t>
      </w:r>
      <w:r w:rsidR="008E4211">
        <w:t xml:space="preserve">placering i annan undervisningsgrupp eller </w:t>
      </w:r>
      <w:r w:rsidR="005A08C4">
        <w:t>avstängning från skolan</w:t>
      </w:r>
      <w:r w:rsidR="008E4211">
        <w:t>.</w:t>
      </w:r>
    </w:p>
    <w:p w14:paraId="246D5163" w14:textId="078C1B6D" w:rsidR="00757A60" w:rsidRDefault="0015157A" w:rsidP="00E723C1">
      <w:pPr>
        <w:pStyle w:val="Rubrik2"/>
      </w:pPr>
      <w:bookmarkStart w:id="20" w:name="_Toc64803220"/>
      <w:r>
        <w:lastRenderedPageBreak/>
        <w:t>Insat</w:t>
      </w:r>
      <w:r w:rsidR="00827C11">
        <w:t>sbank</w:t>
      </w:r>
      <w:r w:rsidR="007F6641">
        <w:t>en</w:t>
      </w:r>
      <w:bookmarkEnd w:id="20"/>
    </w:p>
    <w:p w14:paraId="52DE2607" w14:textId="3CA13D5A" w:rsidR="00827C11" w:rsidRDefault="00CF21BF" w:rsidP="00827C11">
      <w:pPr>
        <w:pStyle w:val="Brdtext"/>
      </w:pPr>
      <w:r>
        <w:t xml:space="preserve">Det finns många bra </w:t>
      </w:r>
      <w:r w:rsidR="0015157A">
        <w:t>insatser</w:t>
      </w:r>
      <w:r w:rsidR="00827C11">
        <w:t xml:space="preserve"> </w:t>
      </w:r>
      <w:r>
        <w:t xml:space="preserve">som stödjer en god </w:t>
      </w:r>
      <w:proofErr w:type="spellStart"/>
      <w:r>
        <w:t>studiero</w:t>
      </w:r>
      <w:proofErr w:type="spellEnd"/>
      <w:r>
        <w:t xml:space="preserve">. Vilka som passar bäst i </w:t>
      </w:r>
      <w:r w:rsidR="00AC2415">
        <w:t>en viss situation</w:t>
      </w:r>
      <w:r>
        <w:t xml:space="preserve"> eller för en särskild grupp varierar, </w:t>
      </w:r>
      <w:r w:rsidR="00D3664E">
        <w:t>därför är det bra</w:t>
      </w:r>
      <w:r>
        <w:t xml:space="preserve"> att ha en tydlig samling aktiviteter att välja från. Vår ambition är att löpande fylla på vår </w:t>
      </w:r>
      <w:r w:rsidR="0015157A">
        <w:t>insats</w:t>
      </w:r>
      <w:r>
        <w:t xml:space="preserve">bank och på så sätt </w:t>
      </w:r>
      <w:r w:rsidR="00D3664E">
        <w:t xml:space="preserve">kunna </w:t>
      </w:r>
      <w:r>
        <w:t>dela goda exempel</w:t>
      </w:r>
      <w:r w:rsidR="00D3664E">
        <w:t xml:space="preserve">, </w:t>
      </w:r>
      <w:r>
        <w:t>det som fungerar bra i en klass kan kanske prövas i en annan.</w:t>
      </w:r>
    </w:p>
    <w:p w14:paraId="05A55B0F" w14:textId="7A2FFDBA" w:rsidR="005F31DE" w:rsidRDefault="005F31DE" w:rsidP="00827C11">
      <w:pPr>
        <w:pStyle w:val="Brdtext"/>
      </w:pPr>
      <w:r>
        <w:t xml:space="preserve">Har man en insats som gett resultat ser vi gärna att du/ni skriver in den i Mall för insatsbank, se länk nedan. Ett tips är att skriva </w:t>
      </w:r>
      <w:r w:rsidR="00993B2C">
        <w:t>om insatsen</w:t>
      </w:r>
      <w:r>
        <w:t xml:space="preserve"> i ett ordbehandlingsprogram först tex. Word för att sedan klistra in i mallen, detta då det inte går att redigera när man väl klickat på skicka. I mallen går det även att bifoga filer, rekommendationen angående bifogande av film är att filmen ej ska vara längre än 2-3 minuter.</w:t>
      </w:r>
    </w:p>
    <w:p w14:paraId="58CB1C9E" w14:textId="0C014006" w:rsidR="005F31DE" w:rsidRDefault="00482971" w:rsidP="00827C11">
      <w:pPr>
        <w:pStyle w:val="Brdtext"/>
      </w:pPr>
      <w:hyperlink r:id="rId11" w:history="1">
        <w:r w:rsidR="005F31DE" w:rsidRPr="005F31DE">
          <w:rPr>
            <w:rStyle w:val="Hyperlnk"/>
          </w:rPr>
          <w:t xml:space="preserve">Mall </w:t>
        </w:r>
        <w:r w:rsidR="00993B2C">
          <w:rPr>
            <w:rStyle w:val="Hyperlnk"/>
          </w:rPr>
          <w:t>till</w:t>
        </w:r>
        <w:r w:rsidR="005F31DE" w:rsidRPr="005F31DE">
          <w:rPr>
            <w:rStyle w:val="Hyperlnk"/>
          </w:rPr>
          <w:t xml:space="preserve"> Insatsbank</w:t>
        </w:r>
      </w:hyperlink>
      <w:r w:rsidR="005F31DE">
        <w:t xml:space="preserve"> </w:t>
      </w:r>
    </w:p>
    <w:p w14:paraId="10BB7D37" w14:textId="4F3BE7ED" w:rsidR="005F31DE" w:rsidRDefault="005F31DE" w:rsidP="00827C11">
      <w:pPr>
        <w:pStyle w:val="Brdtext"/>
      </w:pPr>
      <w:r>
        <w:t>Efter ifyllnad klickar vi på skicka, den kommer då till biträdande rektor som korrekturläser, återkopplar vid behov till författaren av insatsen samt publicerar i Insatsbanken.</w:t>
      </w:r>
    </w:p>
    <w:p w14:paraId="0AF274F0" w14:textId="6BEE578A" w:rsidR="00827C11" w:rsidRDefault="00D3664E" w:rsidP="00827C11">
      <w:pPr>
        <w:pStyle w:val="Brdtext"/>
      </w:pPr>
      <w:r>
        <w:t xml:space="preserve">Vår strävan är att aktiviteter som finns i </w:t>
      </w:r>
      <w:r w:rsidR="0015157A">
        <w:t>insat</w:t>
      </w:r>
      <w:r>
        <w:t>sbanken ska vara konkret</w:t>
      </w:r>
      <w:r w:rsidR="00993B2C">
        <w:t>a</w:t>
      </w:r>
      <w:r>
        <w:t xml:space="preserve"> och avgränsade. Vi har valt att sortera alla </w:t>
      </w:r>
      <w:r w:rsidR="0015157A">
        <w:t>insatser</w:t>
      </w:r>
      <w:r>
        <w:t xml:space="preserve"> i dessa grupper</w:t>
      </w:r>
    </w:p>
    <w:p w14:paraId="39F4572C" w14:textId="588F7B04" w:rsidR="00827C11" w:rsidRDefault="00827C11" w:rsidP="00D733D5">
      <w:pPr>
        <w:pStyle w:val="Brdtext"/>
        <w:numPr>
          <w:ilvl w:val="0"/>
          <w:numId w:val="36"/>
        </w:numPr>
      </w:pPr>
      <w:r w:rsidRPr="003C550F">
        <w:rPr>
          <w:b/>
          <w:bCs/>
          <w:color w:val="C00000"/>
        </w:rPr>
        <w:t>Främjande</w:t>
      </w:r>
      <w:r w:rsidR="009722C9" w:rsidRPr="003C550F">
        <w:rPr>
          <w:b/>
          <w:bCs/>
          <w:color w:val="C00000"/>
        </w:rPr>
        <w:t xml:space="preserve"> </w:t>
      </w:r>
      <w:r w:rsidR="0015157A">
        <w:rPr>
          <w:b/>
          <w:bCs/>
          <w:color w:val="C00000"/>
        </w:rPr>
        <w:t>insatser</w:t>
      </w:r>
      <w:r w:rsidR="009722C9">
        <w:t xml:space="preserve"> identifierar och stärker de positiva förutsättningarna för </w:t>
      </w:r>
      <w:proofErr w:type="spellStart"/>
      <w:r w:rsidR="009722C9">
        <w:t>studiero</w:t>
      </w:r>
      <w:proofErr w:type="spellEnd"/>
      <w:r w:rsidR="009722C9">
        <w:t xml:space="preserve"> i verksamheten. Arbetet </w:t>
      </w:r>
      <w:r w:rsidR="00993B2C">
        <w:t>kan</w:t>
      </w:r>
      <w:r w:rsidR="009722C9">
        <w:t xml:space="preserve"> genomföras utan att det föranleds av något särskilt problem. </w:t>
      </w:r>
    </w:p>
    <w:p w14:paraId="641F00B0" w14:textId="3FD55D62" w:rsidR="00827C11" w:rsidRDefault="00827C11" w:rsidP="00D733D5">
      <w:pPr>
        <w:pStyle w:val="Brdtext"/>
        <w:numPr>
          <w:ilvl w:val="0"/>
          <w:numId w:val="36"/>
        </w:numPr>
      </w:pPr>
      <w:r w:rsidRPr="003C550F">
        <w:rPr>
          <w:b/>
          <w:bCs/>
          <w:color w:val="C00000"/>
        </w:rPr>
        <w:t>Förebyggande</w:t>
      </w:r>
      <w:r w:rsidR="009722C9" w:rsidRPr="003C550F">
        <w:rPr>
          <w:b/>
          <w:bCs/>
          <w:color w:val="C00000"/>
        </w:rPr>
        <w:t xml:space="preserve"> </w:t>
      </w:r>
      <w:r w:rsidR="0015157A">
        <w:rPr>
          <w:b/>
          <w:bCs/>
          <w:color w:val="C00000"/>
        </w:rPr>
        <w:t>insatser</w:t>
      </w:r>
      <w:r w:rsidR="009722C9">
        <w:t xml:space="preserve"> t</w:t>
      </w:r>
      <w:r w:rsidR="009722C9" w:rsidRPr="00536C19">
        <w:t xml:space="preserve">ar sikte på att </w:t>
      </w:r>
      <w:r w:rsidR="009722C9">
        <w:t>minska</w:t>
      </w:r>
      <w:r w:rsidR="009722C9" w:rsidRPr="00536C19">
        <w:t xml:space="preserve"> risken för låg </w:t>
      </w:r>
      <w:proofErr w:type="spellStart"/>
      <w:r w:rsidR="009722C9" w:rsidRPr="00536C19">
        <w:t>studiero</w:t>
      </w:r>
      <w:proofErr w:type="spellEnd"/>
      <w:r w:rsidR="009722C9" w:rsidRPr="00536C19">
        <w:t xml:space="preserve"> </w:t>
      </w:r>
      <w:r w:rsidR="009722C9">
        <w:t>utifrån</w:t>
      </w:r>
      <w:r w:rsidR="009722C9" w:rsidRPr="00536C19">
        <w:t xml:space="preserve"> identifierade riskfaktorer</w:t>
      </w:r>
      <w:r w:rsidR="0015157A">
        <w:t>.</w:t>
      </w:r>
    </w:p>
    <w:p w14:paraId="1957F13A" w14:textId="07662E19" w:rsidR="00827C11" w:rsidRDefault="00993B2C" w:rsidP="00D733D5">
      <w:pPr>
        <w:pStyle w:val="Brdtext"/>
        <w:numPr>
          <w:ilvl w:val="0"/>
          <w:numId w:val="36"/>
        </w:numPr>
      </w:pPr>
      <w:r>
        <w:rPr>
          <w:b/>
          <w:bCs/>
          <w:color w:val="C00000"/>
        </w:rPr>
        <w:t>Å</w:t>
      </w:r>
      <w:r w:rsidR="00827C11" w:rsidRPr="003C550F">
        <w:rPr>
          <w:b/>
          <w:bCs/>
          <w:color w:val="C00000"/>
        </w:rPr>
        <w:t>tgärd</w:t>
      </w:r>
      <w:r>
        <w:rPr>
          <w:b/>
          <w:bCs/>
          <w:color w:val="C00000"/>
        </w:rPr>
        <w:t>ande insatser</w:t>
      </w:r>
      <w:r w:rsidR="003C550F" w:rsidRPr="003C550F">
        <w:rPr>
          <w:color w:val="C00000"/>
        </w:rPr>
        <w:t xml:space="preserve"> </w:t>
      </w:r>
      <w:r w:rsidR="001E576E">
        <w:t>kan användas</w:t>
      </w:r>
      <w:r w:rsidR="003C550F">
        <w:t xml:space="preserve"> </w:t>
      </w:r>
      <w:r w:rsidR="001E576E">
        <w:t xml:space="preserve">enskilt eller kombineras med </w:t>
      </w:r>
      <w:r w:rsidR="003C550F">
        <w:t xml:space="preserve">främjande och förebyggande </w:t>
      </w:r>
      <w:r w:rsidR="001E576E">
        <w:t>insatser.</w:t>
      </w:r>
    </w:p>
    <w:p w14:paraId="2A945B69" w14:textId="4861B55E" w:rsidR="00CF21BF" w:rsidRDefault="00CF21BF" w:rsidP="00CF21BF">
      <w:pPr>
        <w:pStyle w:val="Brdtext"/>
      </w:pPr>
      <w:r>
        <w:t xml:space="preserve">Årstaskolans </w:t>
      </w:r>
      <w:r w:rsidR="0015157A">
        <w:t>insat</w:t>
      </w:r>
      <w:r w:rsidR="00C02669">
        <w:t>s</w:t>
      </w:r>
      <w:r w:rsidR="00AB1CD9">
        <w:t>bank</w:t>
      </w:r>
      <w:r>
        <w:t xml:space="preserve"> finns i </w:t>
      </w:r>
      <w:hyperlink r:id="rId12" w:history="1">
        <w:r w:rsidRPr="00CF21BF">
          <w:rPr>
            <w:rStyle w:val="Hyperlnk"/>
          </w:rPr>
          <w:t>Årstaskolans dokumentarkiv</w:t>
        </w:r>
      </w:hyperlink>
      <w:r>
        <w:t>.</w:t>
      </w:r>
    </w:p>
    <w:p w14:paraId="73A9ABE7" w14:textId="4758DA45" w:rsidR="00037CBB" w:rsidRDefault="007315F7" w:rsidP="007315F7">
      <w:pPr>
        <w:pStyle w:val="Rubrik1"/>
      </w:pPr>
      <w:bookmarkStart w:id="21" w:name="_Toc64803222"/>
      <w:r>
        <w:t>Referenser</w:t>
      </w:r>
      <w:bookmarkEnd w:id="21"/>
    </w:p>
    <w:p w14:paraId="3416DA9D" w14:textId="1FDB0212" w:rsidR="007315F7" w:rsidRDefault="007315F7" w:rsidP="007315F7">
      <w:pPr>
        <w:pStyle w:val="Brdtext"/>
      </w:pPr>
      <w:r>
        <w:t>Här är de viktigaste underlagen vi utgått från när vi skapat denna plan</w:t>
      </w:r>
    </w:p>
    <w:p w14:paraId="7914794F" w14:textId="77777777" w:rsidR="001F7238" w:rsidRDefault="001F7238" w:rsidP="001F7238">
      <w:pPr>
        <w:pStyle w:val="Brdtext"/>
        <w:numPr>
          <w:ilvl w:val="0"/>
          <w:numId w:val="34"/>
        </w:numPr>
      </w:pPr>
      <w:r>
        <w:t xml:space="preserve">Skolinspektionen: </w:t>
      </w:r>
      <w:hyperlink r:id="rId13" w:history="1">
        <w:r w:rsidRPr="0013403D">
          <w:rPr>
            <w:rStyle w:val="Hyperlnk"/>
          </w:rPr>
          <w:t xml:space="preserve">Skolors arbete med </w:t>
        </w:r>
        <w:proofErr w:type="spellStart"/>
        <w:r w:rsidRPr="0013403D">
          <w:rPr>
            <w:rStyle w:val="Hyperlnk"/>
          </w:rPr>
          <w:t>studiero</w:t>
        </w:r>
        <w:proofErr w:type="spellEnd"/>
        <w:r w:rsidRPr="0013403D">
          <w:rPr>
            <w:rStyle w:val="Hyperlnk"/>
          </w:rPr>
          <w:t xml:space="preserve"> och trygghet</w:t>
        </w:r>
      </w:hyperlink>
      <w:r>
        <w:t xml:space="preserve"> (2020)</w:t>
      </w:r>
    </w:p>
    <w:p w14:paraId="2FEB2722" w14:textId="54E50179" w:rsidR="007315F7" w:rsidRDefault="007315F7" w:rsidP="007315F7">
      <w:pPr>
        <w:pStyle w:val="Brdtext"/>
        <w:numPr>
          <w:ilvl w:val="0"/>
          <w:numId w:val="34"/>
        </w:numPr>
      </w:pPr>
      <w:r>
        <w:t xml:space="preserve">Åsa </w:t>
      </w:r>
      <w:proofErr w:type="spellStart"/>
      <w:r>
        <w:t>Hirsh</w:t>
      </w:r>
      <w:proofErr w:type="spellEnd"/>
      <w:r>
        <w:t xml:space="preserve">: </w:t>
      </w:r>
      <w:hyperlink r:id="rId14" w:history="1">
        <w:r w:rsidRPr="003C1C7E">
          <w:rPr>
            <w:rStyle w:val="Hyperlnk"/>
          </w:rPr>
          <w:t>Relationellt ledarskap i klassrummet</w:t>
        </w:r>
      </w:hyperlink>
      <w:r>
        <w:t xml:space="preserve"> (2020)</w:t>
      </w:r>
    </w:p>
    <w:p w14:paraId="1F4CC9BC" w14:textId="069D6D92" w:rsidR="007315F7" w:rsidRDefault="007315F7" w:rsidP="007315F7">
      <w:pPr>
        <w:pStyle w:val="Brdtext"/>
        <w:numPr>
          <w:ilvl w:val="0"/>
          <w:numId w:val="34"/>
        </w:numPr>
      </w:pPr>
      <w:r>
        <w:t xml:space="preserve">Utbildningsförvaltningen: Trygghet och </w:t>
      </w:r>
      <w:proofErr w:type="spellStart"/>
      <w:r>
        <w:t>studiero</w:t>
      </w:r>
      <w:proofErr w:type="spellEnd"/>
      <w:r>
        <w:t xml:space="preserve"> i stadens skolor (2021)</w:t>
      </w:r>
    </w:p>
    <w:p w14:paraId="6081395A" w14:textId="087BFCBB" w:rsidR="007315F7" w:rsidRDefault="007315F7" w:rsidP="007315F7">
      <w:pPr>
        <w:pStyle w:val="Brdtext"/>
        <w:numPr>
          <w:ilvl w:val="0"/>
          <w:numId w:val="34"/>
        </w:numPr>
      </w:pPr>
      <w:proofErr w:type="spellStart"/>
      <w:r>
        <w:t>Neufeld</w:t>
      </w:r>
      <w:proofErr w:type="spellEnd"/>
      <w:r>
        <w:t>: Att disciplinera utan disciplin</w:t>
      </w:r>
      <w:r w:rsidR="002C76DB">
        <w:t xml:space="preserve"> (</w:t>
      </w:r>
      <w:hyperlink r:id="rId15" w:history="1">
        <w:r w:rsidR="002C76DB" w:rsidRPr="002C76DB">
          <w:rPr>
            <w:rStyle w:val="Hyperlnk"/>
          </w:rPr>
          <w:t>webbplats</w:t>
        </w:r>
      </w:hyperlink>
      <w:r w:rsidR="002C76DB">
        <w:t>)</w:t>
      </w:r>
    </w:p>
    <w:p w14:paraId="32BAA082" w14:textId="7940B5F9" w:rsidR="002C76DB" w:rsidRDefault="002C76DB" w:rsidP="007315F7">
      <w:pPr>
        <w:pStyle w:val="Brdtext"/>
        <w:numPr>
          <w:ilvl w:val="0"/>
          <w:numId w:val="34"/>
        </w:numPr>
      </w:pPr>
      <w:r>
        <w:t xml:space="preserve">Skolinspektionen: Övergripande om </w:t>
      </w:r>
      <w:proofErr w:type="spellStart"/>
      <w:r>
        <w:t>studiero</w:t>
      </w:r>
      <w:proofErr w:type="spellEnd"/>
      <w:r>
        <w:t xml:space="preserve"> (</w:t>
      </w:r>
      <w:hyperlink r:id="rId16" w:history="1">
        <w:r w:rsidRPr="002C76DB">
          <w:rPr>
            <w:rStyle w:val="Hyperlnk"/>
          </w:rPr>
          <w:t>webbplats</w:t>
        </w:r>
      </w:hyperlink>
      <w:r>
        <w:t>)</w:t>
      </w:r>
    </w:p>
    <w:p w14:paraId="630B05C0" w14:textId="2156A3FF" w:rsidR="002C76DB" w:rsidRDefault="002C76DB" w:rsidP="007315F7">
      <w:pPr>
        <w:pStyle w:val="Brdtext"/>
        <w:numPr>
          <w:ilvl w:val="0"/>
          <w:numId w:val="34"/>
        </w:numPr>
      </w:pPr>
      <w:r>
        <w:t>Skolinspektionen</w:t>
      </w:r>
      <w:r w:rsidR="008E4211">
        <w:t xml:space="preserve">: </w:t>
      </w:r>
      <w:hyperlink r:id="rId17" w:history="1">
        <w:r w:rsidR="008E4211" w:rsidRPr="0093344F">
          <w:rPr>
            <w:rStyle w:val="Hyperlnk"/>
          </w:rPr>
          <w:t xml:space="preserve">Skolans arbete för att säkerställa </w:t>
        </w:r>
        <w:proofErr w:type="spellStart"/>
        <w:r w:rsidR="008E4211" w:rsidRPr="0093344F">
          <w:rPr>
            <w:rStyle w:val="Hyperlnk"/>
          </w:rPr>
          <w:t>studiero</w:t>
        </w:r>
        <w:proofErr w:type="spellEnd"/>
      </w:hyperlink>
      <w:r w:rsidR="008E4211">
        <w:t xml:space="preserve"> (201</w:t>
      </w:r>
      <w:r w:rsidR="0093344F">
        <w:t>5</w:t>
      </w:r>
      <w:r w:rsidR="008E4211">
        <w:t>)</w:t>
      </w:r>
      <w:r>
        <w:t xml:space="preserve"> </w:t>
      </w:r>
    </w:p>
    <w:p w14:paraId="5B51E938" w14:textId="0894F03A" w:rsidR="002C76DB" w:rsidRDefault="002C76DB" w:rsidP="007315F7">
      <w:pPr>
        <w:pStyle w:val="Brdtext"/>
        <w:numPr>
          <w:ilvl w:val="0"/>
          <w:numId w:val="34"/>
        </w:numPr>
      </w:pPr>
      <w:r>
        <w:t xml:space="preserve">Skolverket: Främja trygghet och </w:t>
      </w:r>
      <w:proofErr w:type="spellStart"/>
      <w:r>
        <w:t>studiero</w:t>
      </w:r>
      <w:proofErr w:type="spellEnd"/>
      <w:r>
        <w:t xml:space="preserve"> (</w:t>
      </w:r>
      <w:hyperlink r:id="rId18" w:history="1">
        <w:r w:rsidRPr="002C76DB">
          <w:rPr>
            <w:rStyle w:val="Hyperlnk"/>
          </w:rPr>
          <w:t>webbplats</w:t>
        </w:r>
      </w:hyperlink>
      <w:r>
        <w:t>)</w:t>
      </w:r>
    </w:p>
    <w:p w14:paraId="54D08389" w14:textId="102E943C" w:rsidR="00002BD1" w:rsidRDefault="00002BD1" w:rsidP="007315F7">
      <w:pPr>
        <w:pStyle w:val="Brdtext"/>
        <w:numPr>
          <w:ilvl w:val="0"/>
          <w:numId w:val="34"/>
        </w:numPr>
      </w:pPr>
      <w:r>
        <w:t xml:space="preserve">Skolverket: Koll på </w:t>
      </w:r>
      <w:proofErr w:type="spellStart"/>
      <w:r>
        <w:t>studiero</w:t>
      </w:r>
      <w:proofErr w:type="spellEnd"/>
      <w:r>
        <w:t>, stödmaterial (</w:t>
      </w:r>
      <w:hyperlink r:id="rId19" w:anchor="summary" w:history="1">
        <w:r w:rsidRPr="00002BD1">
          <w:rPr>
            <w:rStyle w:val="Hyperlnk"/>
          </w:rPr>
          <w:t>webbplats</w:t>
        </w:r>
      </w:hyperlink>
      <w:r>
        <w:t>)</w:t>
      </w:r>
    </w:p>
    <w:p w14:paraId="3A958B68" w14:textId="2A4588CC" w:rsidR="003C1C7E" w:rsidRDefault="003C1C7E" w:rsidP="007315F7">
      <w:pPr>
        <w:pStyle w:val="Brdtext"/>
        <w:numPr>
          <w:ilvl w:val="0"/>
          <w:numId w:val="34"/>
        </w:numPr>
      </w:pPr>
      <w:proofErr w:type="spellStart"/>
      <w:r>
        <w:t>Elvén</w:t>
      </w:r>
      <w:proofErr w:type="spellEnd"/>
      <w:r>
        <w:t xml:space="preserve">/Wiman: </w:t>
      </w:r>
      <w:hyperlink r:id="rId20" w:history="1">
        <w:r w:rsidRPr="003C1C7E">
          <w:rPr>
            <w:rStyle w:val="Hyperlnk"/>
          </w:rPr>
          <w:t>Barn som bråkar</w:t>
        </w:r>
      </w:hyperlink>
      <w:r>
        <w:t xml:space="preserve"> (2015)</w:t>
      </w:r>
    </w:p>
    <w:p w14:paraId="107E913C" w14:textId="0917535C" w:rsidR="008E4211" w:rsidRPr="007315F7" w:rsidRDefault="008E4211" w:rsidP="007315F7">
      <w:pPr>
        <w:pStyle w:val="Brdtext"/>
        <w:numPr>
          <w:ilvl w:val="0"/>
          <w:numId w:val="34"/>
        </w:numPr>
      </w:pPr>
      <w:r w:rsidRPr="008E4211">
        <w:t xml:space="preserve">Skollagen om </w:t>
      </w:r>
      <w:proofErr w:type="spellStart"/>
      <w:r w:rsidRPr="008E4211">
        <w:t>studiero</w:t>
      </w:r>
      <w:proofErr w:type="spellEnd"/>
      <w:r w:rsidRPr="008E4211">
        <w:t xml:space="preserve"> och trygghet, 5 kap § 6 - § 14</w:t>
      </w:r>
      <w:r>
        <w:t xml:space="preserve"> (</w:t>
      </w:r>
      <w:hyperlink r:id="rId21" w:history="1">
        <w:r w:rsidRPr="008E4211">
          <w:rPr>
            <w:rStyle w:val="Hyperlnk"/>
          </w:rPr>
          <w:t>webbplats</w:t>
        </w:r>
      </w:hyperlink>
      <w:r>
        <w:t>)</w:t>
      </w:r>
    </w:p>
    <w:sectPr w:rsidR="008E4211" w:rsidRPr="007315F7" w:rsidSect="00375401">
      <w:headerReference w:type="default" r:id="rId22"/>
      <w:footerReference w:type="default" r:id="rId23"/>
      <w:pgSz w:w="11906" w:h="16838"/>
      <w:pgMar w:top="2835" w:right="567" w:bottom="1021"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657C4" w14:textId="77777777" w:rsidR="008E4211" w:rsidRDefault="008E4211">
      <w:r>
        <w:separator/>
      </w:r>
    </w:p>
  </w:endnote>
  <w:endnote w:type="continuationSeparator" w:id="0">
    <w:p w14:paraId="37EC566C" w14:textId="77777777" w:rsidR="008E4211" w:rsidRDefault="008E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tockholm Type Bold">
    <w:altName w:val="Arial"/>
    <w:panose1 w:val="000000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071E" w14:textId="77777777" w:rsidR="008E4211" w:rsidRDefault="008E4211" w:rsidP="000B6E1A">
    <w:pPr>
      <w:pStyle w:val="Sidfo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4ADC2" w14:textId="77777777" w:rsidR="008E4211" w:rsidRDefault="008E4211">
      <w:r>
        <w:separator/>
      </w:r>
    </w:p>
  </w:footnote>
  <w:footnote w:type="continuationSeparator" w:id="0">
    <w:p w14:paraId="5CA0E15E" w14:textId="77777777" w:rsidR="008E4211" w:rsidRDefault="008E4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Layout w:type="fixed"/>
      <w:tblCellMar>
        <w:left w:w="0" w:type="dxa"/>
        <w:right w:w="0" w:type="dxa"/>
      </w:tblCellMar>
      <w:tblLook w:val="0000" w:firstRow="0" w:lastRow="0" w:firstColumn="0" w:lastColumn="0" w:noHBand="0" w:noVBand="0"/>
    </w:tblPr>
    <w:tblGrid>
      <w:gridCol w:w="10490"/>
    </w:tblGrid>
    <w:tr w:rsidR="008E4211" w14:paraId="111BCFB5" w14:textId="77777777" w:rsidTr="00083555">
      <w:trPr>
        <w:cantSplit/>
        <w:trHeight w:val="1418"/>
      </w:trPr>
      <w:tc>
        <w:tcPr>
          <w:tcW w:w="10490" w:type="dxa"/>
        </w:tcPr>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6"/>
            <w:gridCol w:w="3549"/>
            <w:gridCol w:w="1701"/>
            <w:gridCol w:w="1559"/>
            <w:gridCol w:w="993"/>
            <w:gridCol w:w="850"/>
          </w:tblGrid>
          <w:tr w:rsidR="008E4211" w14:paraId="5C90A604" w14:textId="77777777" w:rsidTr="00037CBB">
            <w:trPr>
              <w:cantSplit/>
              <w:trHeight w:val="907"/>
            </w:trPr>
            <w:tc>
              <w:tcPr>
                <w:tcW w:w="5245" w:type="dxa"/>
                <w:gridSpan w:val="2"/>
                <w:tcBorders>
                  <w:top w:val="nil"/>
                  <w:left w:val="nil"/>
                  <w:bottom w:val="nil"/>
                  <w:right w:val="nil"/>
                </w:tcBorders>
              </w:tcPr>
              <w:p w14:paraId="524A3236" w14:textId="5D835F01" w:rsidR="008E4211" w:rsidRPr="00083555" w:rsidRDefault="008E4211" w:rsidP="008E4211">
                <w:pPr>
                  <w:pStyle w:val="Frvaltning"/>
                  <w:tabs>
                    <w:tab w:val="clear" w:pos="4536"/>
                    <w:tab w:val="clear" w:pos="9072"/>
                    <w:tab w:val="center" w:pos="-1418"/>
                  </w:tabs>
                  <w:spacing w:before="80" w:line="280" w:lineRule="exact"/>
                  <w:ind w:firstLine="7513"/>
                  <w:rPr>
                    <w:rFonts w:ascii="Arial" w:hAnsi="Arial" w:cs="Arial"/>
                    <w:caps w:val="0"/>
                    <w:sz w:val="24"/>
                  </w:rPr>
                </w:pPr>
                <w:r w:rsidRPr="00083555">
                  <w:rPr>
                    <w:rFonts w:ascii="Arial" w:hAnsi="Arial" w:cs="Arial"/>
                    <w:caps w:val="0"/>
                    <w:noProof/>
                    <w:sz w:val="24"/>
                  </w:rPr>
                  <w:drawing>
                    <wp:anchor distT="0" distB="0" distL="114300" distR="114300" simplePos="0" relativeHeight="251660288" behindDoc="0" locked="0" layoutInCell="1" allowOverlap="1" wp14:anchorId="569C92BD" wp14:editId="4FB63D18">
                      <wp:simplePos x="0" y="0"/>
                      <wp:positionH relativeFrom="column">
                        <wp:posOffset>55880</wp:posOffset>
                      </wp:positionH>
                      <wp:positionV relativeFrom="paragraph">
                        <wp:posOffset>50165</wp:posOffset>
                      </wp:positionV>
                      <wp:extent cx="1442085" cy="485775"/>
                      <wp:effectExtent l="19050" t="0" r="5715" b="0"/>
                      <wp:wrapNone/>
                      <wp:docPr id="2" name="Bildobjekt 3" descr="StockholmsStad_logot#2181E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holmsStad_logot#2181E8.tif"/>
                              <pic:cNvPicPr/>
                            </pic:nvPicPr>
                            <pic:blipFill>
                              <a:blip r:embed="rId1" cstate="print"/>
                              <a:stretch>
                                <a:fillRect/>
                              </a:stretch>
                            </pic:blipFill>
                            <pic:spPr>
                              <a:xfrm>
                                <a:off x="0" y="0"/>
                                <a:ext cx="1442085" cy="485775"/>
                              </a:xfrm>
                              <a:prstGeom prst="rect">
                                <a:avLst/>
                              </a:prstGeom>
                            </pic:spPr>
                          </pic:pic>
                        </a:graphicData>
                      </a:graphic>
                    </wp:anchor>
                  </w:drawing>
                </w:r>
              </w:p>
            </w:tc>
            <w:tc>
              <w:tcPr>
                <w:tcW w:w="5098" w:type="dxa"/>
                <w:gridSpan w:val="4"/>
                <w:tcBorders>
                  <w:top w:val="nil"/>
                  <w:left w:val="nil"/>
                  <w:bottom w:val="nil"/>
                  <w:right w:val="nil"/>
                </w:tcBorders>
              </w:tcPr>
              <w:p w14:paraId="037522F4" w14:textId="77777777" w:rsidR="008E4211" w:rsidRDefault="008E4211" w:rsidP="008E4211">
                <w:pPr>
                  <w:pStyle w:val="Avdelning"/>
                  <w:spacing w:before="40"/>
                  <w:jc w:val="right"/>
                  <w:rPr>
                    <w:rFonts w:ascii="Arial" w:hAnsi="Arial" w:cs="Arial"/>
                    <w:caps w:val="0"/>
                  </w:rPr>
                </w:pPr>
                <w:r>
                  <w:rPr>
                    <w:rFonts w:ascii="Arial" w:hAnsi="Arial" w:cs="Arial"/>
                    <w:caps w:val="0"/>
                    <w:noProof/>
                    <w:sz w:val="24"/>
                  </w:rPr>
                  <w:t>Årstaskolan</w:t>
                </w:r>
              </w:p>
              <w:p w14:paraId="3FCAA7B5" w14:textId="77777777" w:rsidR="008E4211" w:rsidRPr="005B2CBC" w:rsidRDefault="008E4211" w:rsidP="008E4211">
                <w:pPr>
                  <w:pStyle w:val="Avdelning"/>
                  <w:jc w:val="right"/>
                  <w:rPr>
                    <w:rFonts w:ascii="Arial" w:hAnsi="Arial" w:cs="Arial"/>
                  </w:rPr>
                </w:pPr>
                <w:r w:rsidRPr="004D6930">
                  <w:rPr>
                    <w:rFonts w:ascii="Arial" w:hAnsi="Arial" w:cs="Arial"/>
                    <w:caps w:val="0"/>
                  </w:rPr>
                  <w:t>Utbildningsförvaltningen</w:t>
                </w:r>
                <w:r w:rsidRPr="004D6930">
                  <w:rPr>
                    <w:rFonts w:ascii="Arial" w:hAnsi="Arial" w:cs="Arial"/>
                  </w:rPr>
                  <w:br/>
                </w:r>
              </w:p>
            </w:tc>
          </w:tr>
          <w:tr w:rsidR="008E4211" w:rsidRPr="004D6930" w14:paraId="1F0AECF3" w14:textId="77777777" w:rsidTr="00037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1696" w:type="dxa"/>
              <w:cantSplit/>
              <w:trHeight w:hRule="exact" w:val="170"/>
            </w:trPr>
            <w:tc>
              <w:tcPr>
                <w:tcW w:w="5250" w:type="dxa"/>
                <w:gridSpan w:val="2"/>
                <w:tcBorders>
                  <w:top w:val="single" w:sz="4" w:space="0" w:color="auto"/>
                  <w:left w:val="single" w:sz="4" w:space="0" w:color="auto"/>
                  <w:bottom w:val="single" w:sz="4" w:space="0" w:color="auto"/>
                  <w:right w:val="single" w:sz="6" w:space="0" w:color="auto"/>
                </w:tcBorders>
                <w:vAlign w:val="bottom"/>
              </w:tcPr>
              <w:p w14:paraId="343DCA6F" w14:textId="77777777" w:rsidR="008E4211" w:rsidRPr="004D6930" w:rsidRDefault="008E4211" w:rsidP="007D2AEF">
                <w:pPr>
                  <w:pStyle w:val="Sidhuvud"/>
                  <w:rPr>
                    <w:rFonts w:ascii="Arial" w:hAnsi="Arial" w:cs="Arial"/>
                    <w:sz w:val="12"/>
                  </w:rPr>
                </w:pPr>
                <w:r w:rsidRPr="004D6930">
                  <w:rPr>
                    <w:rFonts w:ascii="Arial" w:hAnsi="Arial" w:cs="Arial"/>
                    <w:sz w:val="12"/>
                  </w:rPr>
                  <w:t>Författare</w:t>
                </w:r>
              </w:p>
            </w:tc>
            <w:tc>
              <w:tcPr>
                <w:tcW w:w="1559" w:type="dxa"/>
                <w:tcBorders>
                  <w:top w:val="single" w:sz="4" w:space="0" w:color="auto"/>
                  <w:left w:val="single" w:sz="6" w:space="0" w:color="auto"/>
                  <w:bottom w:val="single" w:sz="4" w:space="0" w:color="auto"/>
                  <w:right w:val="single" w:sz="6" w:space="0" w:color="auto"/>
                </w:tcBorders>
                <w:vAlign w:val="bottom"/>
              </w:tcPr>
              <w:p w14:paraId="418BDC24" w14:textId="77777777" w:rsidR="008E4211" w:rsidRPr="004D6930" w:rsidRDefault="008E4211" w:rsidP="007D2AEF">
                <w:pPr>
                  <w:pStyle w:val="Sidhuvud"/>
                  <w:rPr>
                    <w:rFonts w:ascii="Arial" w:hAnsi="Arial" w:cs="Arial"/>
                    <w:sz w:val="12"/>
                  </w:rPr>
                </w:pPr>
                <w:r w:rsidRPr="004D6930">
                  <w:rPr>
                    <w:rFonts w:ascii="Arial" w:hAnsi="Arial" w:cs="Arial"/>
                    <w:sz w:val="12"/>
                  </w:rPr>
                  <w:t>Datum</w:t>
                </w:r>
              </w:p>
            </w:tc>
            <w:tc>
              <w:tcPr>
                <w:tcW w:w="993" w:type="dxa"/>
                <w:tcBorders>
                  <w:top w:val="single" w:sz="4" w:space="0" w:color="auto"/>
                  <w:left w:val="single" w:sz="6" w:space="0" w:color="auto"/>
                  <w:bottom w:val="single" w:sz="4" w:space="0" w:color="auto"/>
                  <w:right w:val="single" w:sz="6" w:space="0" w:color="auto"/>
                </w:tcBorders>
                <w:vAlign w:val="bottom"/>
              </w:tcPr>
              <w:p w14:paraId="2D89266C" w14:textId="77777777" w:rsidR="008E4211" w:rsidRPr="004D6930" w:rsidRDefault="008E4211" w:rsidP="007D2AEF">
                <w:pPr>
                  <w:pStyle w:val="Sidhuvud"/>
                  <w:rPr>
                    <w:rFonts w:ascii="Arial" w:hAnsi="Arial" w:cs="Arial"/>
                    <w:sz w:val="12"/>
                  </w:rPr>
                </w:pPr>
                <w:r w:rsidRPr="004D6930">
                  <w:rPr>
                    <w:rFonts w:ascii="Arial" w:hAnsi="Arial" w:cs="Arial"/>
                    <w:sz w:val="12"/>
                  </w:rPr>
                  <w:t>Version</w:t>
                </w:r>
              </w:p>
            </w:tc>
            <w:tc>
              <w:tcPr>
                <w:tcW w:w="850" w:type="dxa"/>
                <w:tcBorders>
                  <w:top w:val="single" w:sz="4" w:space="0" w:color="auto"/>
                  <w:left w:val="single" w:sz="6" w:space="0" w:color="auto"/>
                  <w:bottom w:val="single" w:sz="4" w:space="0" w:color="auto"/>
                  <w:right w:val="single" w:sz="4" w:space="0" w:color="auto"/>
                </w:tcBorders>
                <w:vAlign w:val="bottom"/>
              </w:tcPr>
              <w:p w14:paraId="0193D2CE" w14:textId="77777777" w:rsidR="008E4211" w:rsidRPr="004D6930" w:rsidRDefault="008E4211" w:rsidP="007D2AEF">
                <w:pPr>
                  <w:pStyle w:val="Sidhuvud"/>
                  <w:rPr>
                    <w:rFonts w:ascii="Arial" w:hAnsi="Arial" w:cs="Arial"/>
                    <w:sz w:val="12"/>
                  </w:rPr>
                </w:pPr>
                <w:r w:rsidRPr="004D6930">
                  <w:rPr>
                    <w:rFonts w:ascii="Arial" w:hAnsi="Arial" w:cs="Arial"/>
                    <w:sz w:val="12"/>
                  </w:rPr>
                  <w:t>sida</w:t>
                </w:r>
              </w:p>
            </w:tc>
          </w:tr>
          <w:tr w:rsidR="008E4211" w:rsidRPr="004D6930" w14:paraId="6789A9A5" w14:textId="77777777" w:rsidTr="00037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1696" w:type="dxa"/>
              <w:cantSplit/>
              <w:trHeight w:hRule="exact" w:val="313"/>
            </w:trPr>
            <w:tc>
              <w:tcPr>
                <w:tcW w:w="5250" w:type="dxa"/>
                <w:gridSpan w:val="2"/>
                <w:tcBorders>
                  <w:top w:val="single" w:sz="4" w:space="0" w:color="auto"/>
                  <w:left w:val="single" w:sz="6" w:space="0" w:color="auto"/>
                  <w:bottom w:val="single" w:sz="6" w:space="0" w:color="auto"/>
                  <w:right w:val="single" w:sz="4" w:space="0" w:color="auto"/>
                </w:tcBorders>
              </w:tcPr>
              <w:p w14:paraId="0130DE08" w14:textId="27A079BD" w:rsidR="008E4211" w:rsidRPr="004D6930" w:rsidRDefault="008E4211" w:rsidP="007D2AEF">
                <w:pPr>
                  <w:pStyle w:val="Sidhuvud"/>
                  <w:spacing w:before="60"/>
                  <w:rPr>
                    <w:rFonts w:ascii="Arial" w:hAnsi="Arial" w:cs="Arial"/>
                    <w:position w:val="-4"/>
                    <w:sz w:val="20"/>
                  </w:rPr>
                </w:pPr>
                <w:r>
                  <w:rPr>
                    <w:rFonts w:ascii="Arial" w:hAnsi="Arial" w:cs="Arial"/>
                    <w:sz w:val="20"/>
                  </w:rPr>
                  <w:t>Per Hansson</w:t>
                </w:r>
              </w:p>
            </w:tc>
            <w:tc>
              <w:tcPr>
                <w:tcW w:w="2552" w:type="dxa"/>
                <w:gridSpan w:val="2"/>
                <w:tcBorders>
                  <w:top w:val="single" w:sz="4" w:space="0" w:color="auto"/>
                  <w:left w:val="single" w:sz="4" w:space="0" w:color="auto"/>
                  <w:bottom w:val="single" w:sz="4" w:space="0" w:color="auto"/>
                </w:tcBorders>
              </w:tcPr>
              <w:p w14:paraId="4AC276EA" w14:textId="286F4B1D" w:rsidR="008E4211" w:rsidRPr="004D6930" w:rsidRDefault="008E4211" w:rsidP="004D6930">
                <w:pPr>
                  <w:pStyle w:val="Sidhuvud"/>
                  <w:tabs>
                    <w:tab w:val="left" w:pos="1631"/>
                  </w:tabs>
                  <w:spacing w:before="60"/>
                  <w:rPr>
                    <w:rFonts w:ascii="Arial" w:hAnsi="Arial" w:cs="Arial"/>
                    <w:position w:val="-4"/>
                    <w:sz w:val="20"/>
                  </w:rPr>
                </w:pPr>
                <w:r w:rsidRPr="004D6930">
                  <w:rPr>
                    <w:rFonts w:ascii="Arial" w:hAnsi="Arial" w:cs="Arial"/>
                    <w:position w:val="-4"/>
                    <w:sz w:val="20"/>
                  </w:rPr>
                  <w:t>20</w:t>
                </w:r>
                <w:r>
                  <w:rPr>
                    <w:rFonts w:ascii="Arial" w:hAnsi="Arial" w:cs="Arial"/>
                    <w:position w:val="-4"/>
                    <w:sz w:val="20"/>
                  </w:rPr>
                  <w:t>21-</w:t>
                </w:r>
                <w:r w:rsidR="00D36C67">
                  <w:rPr>
                    <w:rFonts w:ascii="Arial" w:hAnsi="Arial" w:cs="Arial"/>
                    <w:position w:val="-4"/>
                    <w:sz w:val="20"/>
                  </w:rPr>
                  <w:t>10</w:t>
                </w:r>
                <w:r w:rsidR="0015157A">
                  <w:rPr>
                    <w:rFonts w:ascii="Arial" w:hAnsi="Arial" w:cs="Arial"/>
                    <w:position w:val="-4"/>
                    <w:sz w:val="20"/>
                  </w:rPr>
                  <w:t>-</w:t>
                </w:r>
                <w:r w:rsidR="001A4B73">
                  <w:rPr>
                    <w:rFonts w:ascii="Arial" w:hAnsi="Arial" w:cs="Arial"/>
                    <w:position w:val="-4"/>
                    <w:sz w:val="20"/>
                  </w:rPr>
                  <w:t>1</w:t>
                </w:r>
                <w:r w:rsidR="00D36C67">
                  <w:rPr>
                    <w:rFonts w:ascii="Arial" w:hAnsi="Arial" w:cs="Arial"/>
                    <w:position w:val="-4"/>
                    <w:sz w:val="20"/>
                  </w:rPr>
                  <w:t>5</w:t>
                </w:r>
                <w:r w:rsidRPr="004D6930">
                  <w:rPr>
                    <w:rFonts w:ascii="Arial" w:hAnsi="Arial" w:cs="Arial"/>
                    <w:position w:val="-4"/>
                    <w:sz w:val="20"/>
                  </w:rPr>
                  <w:tab/>
                  <w:t>PA</w:t>
                </w:r>
                <w:r w:rsidR="00D36C67">
                  <w:rPr>
                    <w:rFonts w:ascii="Arial" w:hAnsi="Arial" w:cs="Arial"/>
                    <w:position w:val="-4"/>
                    <w:sz w:val="20"/>
                  </w:rPr>
                  <w:t>10</w:t>
                </w:r>
              </w:p>
            </w:tc>
            <w:tc>
              <w:tcPr>
                <w:tcW w:w="850" w:type="dxa"/>
                <w:tcBorders>
                  <w:top w:val="single" w:sz="4" w:space="0" w:color="auto"/>
                  <w:bottom w:val="single" w:sz="4" w:space="0" w:color="auto"/>
                  <w:right w:val="single" w:sz="4" w:space="0" w:color="auto"/>
                </w:tcBorders>
              </w:tcPr>
              <w:p w14:paraId="2158D254" w14:textId="77777777" w:rsidR="008E4211" w:rsidRPr="004D6930" w:rsidRDefault="008E4211" w:rsidP="007D2AEF">
                <w:pPr>
                  <w:pStyle w:val="Sidhuvud"/>
                  <w:spacing w:before="60"/>
                  <w:rPr>
                    <w:rFonts w:ascii="Arial" w:hAnsi="Arial" w:cs="Arial"/>
                    <w:position w:val="-4"/>
                    <w:sz w:val="20"/>
                  </w:rPr>
                </w:pPr>
                <w:r w:rsidRPr="004D6930">
                  <w:rPr>
                    <w:rFonts w:ascii="Arial" w:hAnsi="Arial" w:cs="Arial"/>
                    <w:position w:val="4"/>
                    <w:sz w:val="20"/>
                  </w:rPr>
                  <w:fldChar w:fldCharType="begin"/>
                </w:r>
                <w:r w:rsidRPr="004D6930">
                  <w:rPr>
                    <w:rFonts w:ascii="Arial" w:hAnsi="Arial" w:cs="Arial"/>
                    <w:position w:val="4"/>
                    <w:sz w:val="20"/>
                  </w:rPr>
                  <w:instrText>\PAGE arab</w:instrText>
                </w:r>
                <w:r w:rsidRPr="004D6930">
                  <w:rPr>
                    <w:rFonts w:ascii="Arial" w:hAnsi="Arial" w:cs="Arial"/>
                    <w:position w:val="4"/>
                    <w:sz w:val="20"/>
                  </w:rPr>
                  <w:fldChar w:fldCharType="separate"/>
                </w:r>
                <w:r>
                  <w:rPr>
                    <w:rFonts w:ascii="Arial" w:hAnsi="Arial" w:cs="Arial"/>
                    <w:noProof/>
                    <w:position w:val="4"/>
                    <w:sz w:val="20"/>
                  </w:rPr>
                  <w:t>1</w:t>
                </w:r>
                <w:r w:rsidRPr="004D6930">
                  <w:rPr>
                    <w:rFonts w:ascii="Arial" w:hAnsi="Arial" w:cs="Arial"/>
                    <w:position w:val="4"/>
                    <w:sz w:val="20"/>
                  </w:rPr>
                  <w:fldChar w:fldCharType="end"/>
                </w:r>
                <w:r w:rsidRPr="004D6930">
                  <w:rPr>
                    <w:rFonts w:ascii="Arial" w:hAnsi="Arial" w:cs="Arial"/>
                    <w:position w:val="4"/>
                    <w:sz w:val="20"/>
                  </w:rPr>
                  <w:t xml:space="preserve"> (</w:t>
                </w:r>
                <w:r w:rsidRPr="004D6930">
                  <w:rPr>
                    <w:rFonts w:ascii="Arial" w:hAnsi="Arial" w:cs="Arial"/>
                    <w:position w:val="4"/>
                    <w:sz w:val="20"/>
                  </w:rPr>
                  <w:fldChar w:fldCharType="begin"/>
                </w:r>
                <w:r w:rsidRPr="004D6930">
                  <w:rPr>
                    <w:rFonts w:ascii="Arial" w:hAnsi="Arial" w:cs="Arial"/>
                    <w:position w:val="4"/>
                    <w:sz w:val="20"/>
                  </w:rPr>
                  <w:instrText xml:space="preserve">\NUMPAGES </w:instrText>
                </w:r>
                <w:r w:rsidRPr="004D6930">
                  <w:rPr>
                    <w:rFonts w:ascii="Arial" w:hAnsi="Arial" w:cs="Arial"/>
                    <w:position w:val="4"/>
                    <w:sz w:val="20"/>
                  </w:rPr>
                  <w:fldChar w:fldCharType="separate"/>
                </w:r>
                <w:r>
                  <w:rPr>
                    <w:rFonts w:ascii="Arial" w:hAnsi="Arial" w:cs="Arial"/>
                    <w:noProof/>
                    <w:position w:val="4"/>
                    <w:sz w:val="20"/>
                  </w:rPr>
                  <w:t>1</w:t>
                </w:r>
                <w:r w:rsidRPr="004D6930">
                  <w:rPr>
                    <w:rFonts w:ascii="Arial" w:hAnsi="Arial" w:cs="Arial"/>
                    <w:position w:val="4"/>
                    <w:sz w:val="20"/>
                  </w:rPr>
                  <w:fldChar w:fldCharType="end"/>
                </w:r>
                <w:r w:rsidRPr="004D6930">
                  <w:rPr>
                    <w:rFonts w:ascii="Arial" w:hAnsi="Arial" w:cs="Arial"/>
                    <w:position w:val="4"/>
                    <w:sz w:val="20"/>
                  </w:rPr>
                  <w:t>)</w:t>
                </w:r>
              </w:p>
            </w:tc>
          </w:tr>
        </w:tbl>
        <w:p w14:paraId="273E0392" w14:textId="77777777" w:rsidR="008E4211" w:rsidRPr="00F50489" w:rsidRDefault="008E4211" w:rsidP="007D2AEF">
          <w:pPr>
            <w:pStyle w:val="Avdelning"/>
          </w:pPr>
        </w:p>
      </w:tc>
    </w:tr>
  </w:tbl>
  <w:p w14:paraId="72FC1A28" w14:textId="77777777" w:rsidR="008E4211" w:rsidRPr="00693869" w:rsidRDefault="008E4211" w:rsidP="00037CB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A4897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5665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EA67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52C8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5E29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FE2C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AA1B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C8FA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C23E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C29168"/>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D111E7"/>
    <w:multiLevelType w:val="hybridMultilevel"/>
    <w:tmpl w:val="BB461C88"/>
    <w:lvl w:ilvl="0" w:tplc="041D000F">
      <w:start w:val="1"/>
      <w:numFmt w:val="decimal"/>
      <w:lvlText w:val="%1."/>
      <w:lvlJc w:val="left"/>
      <w:pPr>
        <w:ind w:left="2852" w:hanging="360"/>
      </w:pPr>
      <w:rPr>
        <w:rFonts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11" w15:restartNumberingAfterBreak="0">
    <w:nsid w:val="0C2110D9"/>
    <w:multiLevelType w:val="hybridMultilevel"/>
    <w:tmpl w:val="4A2CCB30"/>
    <w:lvl w:ilvl="0" w:tplc="5B622732">
      <w:start w:val="1"/>
      <w:numFmt w:val="bullet"/>
      <w:lvlText w:val=""/>
      <w:lvlJc w:val="left"/>
      <w:pPr>
        <w:tabs>
          <w:tab w:val="num" w:pos="3419"/>
        </w:tabs>
        <w:ind w:left="3419" w:hanging="360"/>
      </w:pPr>
      <w:rPr>
        <w:rFonts w:ascii="Symbol" w:hAnsi="Symbol" w:hint="default"/>
      </w:rPr>
    </w:lvl>
    <w:lvl w:ilvl="1" w:tplc="04090003" w:tentative="1">
      <w:start w:val="1"/>
      <w:numFmt w:val="bullet"/>
      <w:lvlText w:val="o"/>
      <w:lvlJc w:val="left"/>
      <w:pPr>
        <w:tabs>
          <w:tab w:val="num" w:pos="4139"/>
        </w:tabs>
        <w:ind w:left="4139" w:hanging="360"/>
      </w:pPr>
      <w:rPr>
        <w:rFonts w:ascii="Courier New" w:hAnsi="Courier New" w:cs="Courier New" w:hint="default"/>
      </w:rPr>
    </w:lvl>
    <w:lvl w:ilvl="2" w:tplc="04090005" w:tentative="1">
      <w:start w:val="1"/>
      <w:numFmt w:val="bullet"/>
      <w:lvlText w:val=""/>
      <w:lvlJc w:val="left"/>
      <w:pPr>
        <w:tabs>
          <w:tab w:val="num" w:pos="4859"/>
        </w:tabs>
        <w:ind w:left="4859" w:hanging="360"/>
      </w:pPr>
      <w:rPr>
        <w:rFonts w:ascii="Wingdings" w:hAnsi="Wingdings" w:hint="default"/>
      </w:rPr>
    </w:lvl>
    <w:lvl w:ilvl="3" w:tplc="04090001" w:tentative="1">
      <w:start w:val="1"/>
      <w:numFmt w:val="bullet"/>
      <w:lvlText w:val=""/>
      <w:lvlJc w:val="left"/>
      <w:pPr>
        <w:tabs>
          <w:tab w:val="num" w:pos="5579"/>
        </w:tabs>
        <w:ind w:left="5579" w:hanging="360"/>
      </w:pPr>
      <w:rPr>
        <w:rFonts w:ascii="Symbol" w:hAnsi="Symbol" w:hint="default"/>
      </w:rPr>
    </w:lvl>
    <w:lvl w:ilvl="4" w:tplc="04090003" w:tentative="1">
      <w:start w:val="1"/>
      <w:numFmt w:val="bullet"/>
      <w:lvlText w:val="o"/>
      <w:lvlJc w:val="left"/>
      <w:pPr>
        <w:tabs>
          <w:tab w:val="num" w:pos="6299"/>
        </w:tabs>
        <w:ind w:left="6299" w:hanging="360"/>
      </w:pPr>
      <w:rPr>
        <w:rFonts w:ascii="Courier New" w:hAnsi="Courier New" w:cs="Courier New" w:hint="default"/>
      </w:rPr>
    </w:lvl>
    <w:lvl w:ilvl="5" w:tplc="04090005" w:tentative="1">
      <w:start w:val="1"/>
      <w:numFmt w:val="bullet"/>
      <w:lvlText w:val=""/>
      <w:lvlJc w:val="left"/>
      <w:pPr>
        <w:tabs>
          <w:tab w:val="num" w:pos="7019"/>
        </w:tabs>
        <w:ind w:left="7019" w:hanging="360"/>
      </w:pPr>
      <w:rPr>
        <w:rFonts w:ascii="Wingdings" w:hAnsi="Wingdings" w:hint="default"/>
      </w:rPr>
    </w:lvl>
    <w:lvl w:ilvl="6" w:tplc="04090001" w:tentative="1">
      <w:start w:val="1"/>
      <w:numFmt w:val="bullet"/>
      <w:lvlText w:val=""/>
      <w:lvlJc w:val="left"/>
      <w:pPr>
        <w:tabs>
          <w:tab w:val="num" w:pos="7739"/>
        </w:tabs>
        <w:ind w:left="7739" w:hanging="360"/>
      </w:pPr>
      <w:rPr>
        <w:rFonts w:ascii="Symbol" w:hAnsi="Symbol" w:hint="default"/>
      </w:rPr>
    </w:lvl>
    <w:lvl w:ilvl="7" w:tplc="04090003" w:tentative="1">
      <w:start w:val="1"/>
      <w:numFmt w:val="bullet"/>
      <w:lvlText w:val="o"/>
      <w:lvlJc w:val="left"/>
      <w:pPr>
        <w:tabs>
          <w:tab w:val="num" w:pos="8459"/>
        </w:tabs>
        <w:ind w:left="8459" w:hanging="360"/>
      </w:pPr>
      <w:rPr>
        <w:rFonts w:ascii="Courier New" w:hAnsi="Courier New" w:cs="Courier New" w:hint="default"/>
      </w:rPr>
    </w:lvl>
    <w:lvl w:ilvl="8" w:tplc="04090005" w:tentative="1">
      <w:start w:val="1"/>
      <w:numFmt w:val="bullet"/>
      <w:lvlText w:val=""/>
      <w:lvlJc w:val="left"/>
      <w:pPr>
        <w:tabs>
          <w:tab w:val="num" w:pos="9179"/>
        </w:tabs>
        <w:ind w:left="9179" w:hanging="360"/>
      </w:pPr>
      <w:rPr>
        <w:rFonts w:ascii="Wingdings" w:hAnsi="Wingdings" w:hint="default"/>
      </w:rPr>
    </w:lvl>
  </w:abstractNum>
  <w:abstractNum w:abstractNumId="12" w15:restartNumberingAfterBreak="0">
    <w:nsid w:val="164A5B93"/>
    <w:multiLevelType w:val="hybridMultilevel"/>
    <w:tmpl w:val="CF6619EA"/>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13" w15:restartNumberingAfterBreak="0">
    <w:nsid w:val="168A584E"/>
    <w:multiLevelType w:val="hybridMultilevel"/>
    <w:tmpl w:val="E39ED7DC"/>
    <w:lvl w:ilvl="0" w:tplc="CD76B3B4">
      <w:start w:val="1"/>
      <w:numFmt w:val="decimal"/>
      <w:lvlText w:val="%1."/>
      <w:lvlJc w:val="left"/>
      <w:pPr>
        <w:tabs>
          <w:tab w:val="num" w:pos="720"/>
        </w:tabs>
        <w:ind w:left="720" w:hanging="360"/>
      </w:pPr>
    </w:lvl>
    <w:lvl w:ilvl="1" w:tplc="409025D6">
      <w:start w:val="1"/>
      <w:numFmt w:val="bullet"/>
      <w:pStyle w:val="dots"/>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CC02091C">
      <w:start w:val="1"/>
      <w:numFmt w:val="decimal"/>
      <w:pStyle w:val="Numreradlista"/>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0A772C"/>
    <w:multiLevelType w:val="multilevel"/>
    <w:tmpl w:val="5860B732"/>
    <w:numStyleLink w:val="StyleBulleted"/>
  </w:abstractNum>
  <w:abstractNum w:abstractNumId="15" w15:restartNumberingAfterBreak="0">
    <w:nsid w:val="195B7DEE"/>
    <w:multiLevelType w:val="multilevel"/>
    <w:tmpl w:val="5860B732"/>
    <w:numStyleLink w:val="StyleBulleted"/>
  </w:abstractNum>
  <w:abstractNum w:abstractNumId="16" w15:restartNumberingAfterBreak="0">
    <w:nsid w:val="1D9C1F18"/>
    <w:multiLevelType w:val="hybridMultilevel"/>
    <w:tmpl w:val="46D2458E"/>
    <w:lvl w:ilvl="0" w:tplc="5742D6A6">
      <w:start w:val="1"/>
      <w:numFmt w:val="decimal"/>
      <w:lvlText w:val="%1."/>
      <w:lvlJc w:val="left"/>
      <w:pPr>
        <w:tabs>
          <w:tab w:val="num" w:pos="3059"/>
        </w:tabs>
        <w:ind w:left="3059" w:hanging="360"/>
      </w:pPr>
      <w:rPr>
        <w:rFonts w:hint="default"/>
      </w:rPr>
    </w:lvl>
    <w:lvl w:ilvl="1" w:tplc="04090019" w:tentative="1">
      <w:start w:val="1"/>
      <w:numFmt w:val="lowerLetter"/>
      <w:lvlText w:val="%2."/>
      <w:lvlJc w:val="left"/>
      <w:pPr>
        <w:tabs>
          <w:tab w:val="num" w:pos="3779"/>
        </w:tabs>
        <w:ind w:left="3779" w:hanging="360"/>
      </w:pPr>
    </w:lvl>
    <w:lvl w:ilvl="2" w:tplc="0409001B" w:tentative="1">
      <w:start w:val="1"/>
      <w:numFmt w:val="lowerRoman"/>
      <w:lvlText w:val="%3."/>
      <w:lvlJc w:val="right"/>
      <w:pPr>
        <w:tabs>
          <w:tab w:val="num" w:pos="4499"/>
        </w:tabs>
        <w:ind w:left="4499" w:hanging="180"/>
      </w:pPr>
    </w:lvl>
    <w:lvl w:ilvl="3" w:tplc="0409000F" w:tentative="1">
      <w:start w:val="1"/>
      <w:numFmt w:val="decimal"/>
      <w:lvlText w:val="%4."/>
      <w:lvlJc w:val="left"/>
      <w:pPr>
        <w:tabs>
          <w:tab w:val="num" w:pos="5219"/>
        </w:tabs>
        <w:ind w:left="5219" w:hanging="360"/>
      </w:pPr>
    </w:lvl>
    <w:lvl w:ilvl="4" w:tplc="04090019" w:tentative="1">
      <w:start w:val="1"/>
      <w:numFmt w:val="lowerLetter"/>
      <w:lvlText w:val="%5."/>
      <w:lvlJc w:val="left"/>
      <w:pPr>
        <w:tabs>
          <w:tab w:val="num" w:pos="5939"/>
        </w:tabs>
        <w:ind w:left="5939" w:hanging="360"/>
      </w:pPr>
    </w:lvl>
    <w:lvl w:ilvl="5" w:tplc="0409001B" w:tentative="1">
      <w:start w:val="1"/>
      <w:numFmt w:val="lowerRoman"/>
      <w:lvlText w:val="%6."/>
      <w:lvlJc w:val="right"/>
      <w:pPr>
        <w:tabs>
          <w:tab w:val="num" w:pos="6659"/>
        </w:tabs>
        <w:ind w:left="6659" w:hanging="180"/>
      </w:pPr>
    </w:lvl>
    <w:lvl w:ilvl="6" w:tplc="0409000F" w:tentative="1">
      <w:start w:val="1"/>
      <w:numFmt w:val="decimal"/>
      <w:lvlText w:val="%7."/>
      <w:lvlJc w:val="left"/>
      <w:pPr>
        <w:tabs>
          <w:tab w:val="num" w:pos="7379"/>
        </w:tabs>
        <w:ind w:left="7379" w:hanging="360"/>
      </w:pPr>
    </w:lvl>
    <w:lvl w:ilvl="7" w:tplc="04090019" w:tentative="1">
      <w:start w:val="1"/>
      <w:numFmt w:val="lowerLetter"/>
      <w:lvlText w:val="%8."/>
      <w:lvlJc w:val="left"/>
      <w:pPr>
        <w:tabs>
          <w:tab w:val="num" w:pos="8099"/>
        </w:tabs>
        <w:ind w:left="8099" w:hanging="360"/>
      </w:pPr>
    </w:lvl>
    <w:lvl w:ilvl="8" w:tplc="0409001B" w:tentative="1">
      <w:start w:val="1"/>
      <w:numFmt w:val="lowerRoman"/>
      <w:lvlText w:val="%9."/>
      <w:lvlJc w:val="right"/>
      <w:pPr>
        <w:tabs>
          <w:tab w:val="num" w:pos="8819"/>
        </w:tabs>
        <w:ind w:left="8819" w:hanging="180"/>
      </w:pPr>
    </w:lvl>
  </w:abstractNum>
  <w:abstractNum w:abstractNumId="17" w15:restartNumberingAfterBreak="0">
    <w:nsid w:val="1E4E3F67"/>
    <w:multiLevelType w:val="multilevel"/>
    <w:tmpl w:val="5860B732"/>
    <w:numStyleLink w:val="StyleBulleted"/>
  </w:abstractNum>
  <w:abstractNum w:abstractNumId="18" w15:restartNumberingAfterBreak="0">
    <w:nsid w:val="2593346D"/>
    <w:multiLevelType w:val="singleLevel"/>
    <w:tmpl w:val="3048BE52"/>
    <w:lvl w:ilvl="0">
      <w:start w:val="1"/>
      <w:numFmt w:val="none"/>
      <w:lvlText w:val=""/>
      <w:legacy w:legacy="1" w:legacySpace="120" w:legacyIndent="360"/>
      <w:lvlJc w:val="left"/>
      <w:pPr>
        <w:ind w:left="3272" w:hanging="360"/>
      </w:pPr>
      <w:rPr>
        <w:rFonts w:ascii="Symbol" w:hAnsi="Symbol" w:hint="default"/>
      </w:rPr>
    </w:lvl>
  </w:abstractNum>
  <w:abstractNum w:abstractNumId="19" w15:restartNumberingAfterBreak="0">
    <w:nsid w:val="280457A7"/>
    <w:multiLevelType w:val="hybridMultilevel"/>
    <w:tmpl w:val="4584291E"/>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0" w15:restartNumberingAfterBreak="0">
    <w:nsid w:val="377D65D3"/>
    <w:multiLevelType w:val="hybridMultilevel"/>
    <w:tmpl w:val="BB461C88"/>
    <w:lvl w:ilvl="0" w:tplc="041D000F">
      <w:start w:val="1"/>
      <w:numFmt w:val="decimal"/>
      <w:lvlText w:val="%1."/>
      <w:lvlJc w:val="left"/>
      <w:pPr>
        <w:ind w:left="2852" w:hanging="360"/>
      </w:pPr>
      <w:rPr>
        <w:rFonts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21" w15:restartNumberingAfterBreak="0">
    <w:nsid w:val="43B65611"/>
    <w:multiLevelType w:val="multilevel"/>
    <w:tmpl w:val="A8122EBE"/>
    <w:styleLink w:val="FormatmallPunktlistaSymbolsymbolVnster44cmHngande06"/>
    <w:lvl w:ilvl="0">
      <w:start w:val="1"/>
      <w:numFmt w:val="bullet"/>
      <w:lvlText w:val=""/>
      <w:lvlJc w:val="left"/>
      <w:pPr>
        <w:ind w:left="2852" w:hanging="360"/>
      </w:pPr>
      <w:rPr>
        <w:rFonts w:ascii="Symbol" w:hAnsi="Symbol"/>
        <w:sz w:val="22"/>
      </w:rPr>
    </w:lvl>
    <w:lvl w:ilvl="1">
      <w:start w:val="1"/>
      <w:numFmt w:val="bullet"/>
      <w:lvlText w:val="o"/>
      <w:lvlJc w:val="left"/>
      <w:pPr>
        <w:ind w:left="3572" w:hanging="360"/>
      </w:pPr>
      <w:rPr>
        <w:rFonts w:ascii="Courier New" w:hAnsi="Courier New" w:cs="Courier New" w:hint="default"/>
      </w:rPr>
    </w:lvl>
    <w:lvl w:ilvl="2">
      <w:start w:val="1"/>
      <w:numFmt w:val="bullet"/>
      <w:lvlText w:val=""/>
      <w:lvlJc w:val="left"/>
      <w:pPr>
        <w:ind w:left="4292" w:hanging="360"/>
      </w:pPr>
      <w:rPr>
        <w:rFonts w:ascii="Wingdings" w:hAnsi="Wingdings" w:hint="default"/>
      </w:rPr>
    </w:lvl>
    <w:lvl w:ilvl="3">
      <w:start w:val="1"/>
      <w:numFmt w:val="bullet"/>
      <w:lvlText w:val=""/>
      <w:lvlJc w:val="left"/>
      <w:pPr>
        <w:ind w:left="5012" w:hanging="360"/>
      </w:pPr>
      <w:rPr>
        <w:rFonts w:ascii="Symbol" w:hAnsi="Symbol" w:hint="default"/>
      </w:rPr>
    </w:lvl>
    <w:lvl w:ilvl="4">
      <w:start w:val="1"/>
      <w:numFmt w:val="bullet"/>
      <w:lvlText w:val="o"/>
      <w:lvlJc w:val="left"/>
      <w:pPr>
        <w:ind w:left="5732" w:hanging="360"/>
      </w:pPr>
      <w:rPr>
        <w:rFonts w:ascii="Courier New" w:hAnsi="Courier New" w:cs="Courier New" w:hint="default"/>
      </w:rPr>
    </w:lvl>
    <w:lvl w:ilvl="5">
      <w:start w:val="1"/>
      <w:numFmt w:val="bullet"/>
      <w:lvlText w:val=""/>
      <w:lvlJc w:val="left"/>
      <w:pPr>
        <w:ind w:left="6452" w:hanging="360"/>
      </w:pPr>
      <w:rPr>
        <w:rFonts w:ascii="Wingdings" w:hAnsi="Wingdings" w:hint="default"/>
      </w:rPr>
    </w:lvl>
    <w:lvl w:ilvl="6">
      <w:start w:val="1"/>
      <w:numFmt w:val="bullet"/>
      <w:lvlText w:val=""/>
      <w:lvlJc w:val="left"/>
      <w:pPr>
        <w:ind w:left="7172" w:hanging="360"/>
      </w:pPr>
      <w:rPr>
        <w:rFonts w:ascii="Symbol" w:hAnsi="Symbol" w:hint="default"/>
      </w:rPr>
    </w:lvl>
    <w:lvl w:ilvl="7">
      <w:start w:val="1"/>
      <w:numFmt w:val="bullet"/>
      <w:lvlText w:val="o"/>
      <w:lvlJc w:val="left"/>
      <w:pPr>
        <w:ind w:left="7892" w:hanging="360"/>
      </w:pPr>
      <w:rPr>
        <w:rFonts w:ascii="Courier New" w:hAnsi="Courier New" w:cs="Courier New" w:hint="default"/>
      </w:rPr>
    </w:lvl>
    <w:lvl w:ilvl="8">
      <w:start w:val="1"/>
      <w:numFmt w:val="bullet"/>
      <w:lvlText w:val=""/>
      <w:lvlJc w:val="left"/>
      <w:pPr>
        <w:ind w:left="8612" w:hanging="360"/>
      </w:pPr>
      <w:rPr>
        <w:rFonts w:ascii="Wingdings" w:hAnsi="Wingdings" w:hint="default"/>
      </w:rPr>
    </w:lvl>
  </w:abstractNum>
  <w:abstractNum w:abstractNumId="22" w15:restartNumberingAfterBreak="0">
    <w:nsid w:val="467B182F"/>
    <w:multiLevelType w:val="multilevel"/>
    <w:tmpl w:val="932C7074"/>
    <w:lvl w:ilvl="0">
      <w:start w:val="1"/>
      <w:numFmt w:val="decimal"/>
      <w:pStyle w:val="Rubrik1"/>
      <w:lvlText w:val="%1"/>
      <w:lvlJc w:val="left"/>
      <w:pPr>
        <w:tabs>
          <w:tab w:val="num" w:pos="432"/>
        </w:tabs>
        <w:ind w:left="432" w:hanging="432"/>
      </w:pPr>
    </w:lvl>
    <w:lvl w:ilvl="1">
      <w:start w:val="1"/>
      <w:numFmt w:val="decimal"/>
      <w:pStyle w:val="Rubrik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Rubrik4"/>
      <w:lvlText w:val="%1.%2.%3.%4"/>
      <w:lvlJc w:val="left"/>
      <w:pPr>
        <w:tabs>
          <w:tab w:val="num" w:pos="864"/>
        </w:tabs>
        <w:ind w:left="864" w:hanging="864"/>
      </w:pPr>
    </w:lvl>
    <w:lvl w:ilvl="4">
      <w:start w:val="1"/>
      <w:numFmt w:val="decimal"/>
      <w:pStyle w:val="Rubrik5"/>
      <w:lvlText w:val="%1.%2.%3.%4.%5"/>
      <w:lvlJc w:val="left"/>
      <w:pPr>
        <w:tabs>
          <w:tab w:val="num" w:pos="1008"/>
        </w:tabs>
        <w:ind w:left="1008" w:hanging="1008"/>
      </w:pPr>
    </w:lvl>
    <w:lvl w:ilvl="5">
      <w:start w:val="1"/>
      <w:numFmt w:val="decimal"/>
      <w:pStyle w:val="Rubrik6"/>
      <w:lvlText w:val="%1.%2.%3.%4.%5.%6"/>
      <w:lvlJc w:val="left"/>
      <w:pPr>
        <w:tabs>
          <w:tab w:val="num" w:pos="1152"/>
        </w:tabs>
        <w:ind w:left="1152" w:hanging="1152"/>
      </w:pPr>
    </w:lvl>
    <w:lvl w:ilvl="6">
      <w:start w:val="1"/>
      <w:numFmt w:val="decimal"/>
      <w:pStyle w:val="Rubrik7"/>
      <w:lvlText w:val="%1.%2.%3.%4.%5.%6.%7"/>
      <w:lvlJc w:val="left"/>
      <w:pPr>
        <w:tabs>
          <w:tab w:val="num" w:pos="1296"/>
        </w:tabs>
        <w:ind w:left="1296" w:hanging="1296"/>
      </w:pPr>
    </w:lvl>
    <w:lvl w:ilvl="7">
      <w:start w:val="1"/>
      <w:numFmt w:val="decimal"/>
      <w:pStyle w:val="Rubrik8"/>
      <w:lvlText w:val="%1.%2.%3.%4.%5.%6.%7.%8"/>
      <w:lvlJc w:val="left"/>
      <w:pPr>
        <w:tabs>
          <w:tab w:val="num" w:pos="1440"/>
        </w:tabs>
        <w:ind w:left="1440" w:hanging="1440"/>
      </w:pPr>
    </w:lvl>
    <w:lvl w:ilvl="8">
      <w:start w:val="1"/>
      <w:numFmt w:val="decimal"/>
      <w:pStyle w:val="Rubrik9"/>
      <w:lvlText w:val="%1.%2.%3.%4.%5.%6.%7.%8.%9"/>
      <w:lvlJc w:val="left"/>
      <w:pPr>
        <w:tabs>
          <w:tab w:val="num" w:pos="1584"/>
        </w:tabs>
        <w:ind w:left="1584" w:hanging="1584"/>
      </w:pPr>
    </w:lvl>
  </w:abstractNum>
  <w:abstractNum w:abstractNumId="23" w15:restartNumberingAfterBreak="0">
    <w:nsid w:val="46863502"/>
    <w:multiLevelType w:val="hybridMultilevel"/>
    <w:tmpl w:val="5860B732"/>
    <w:lvl w:ilvl="0" w:tplc="5B622732">
      <w:start w:val="1"/>
      <w:numFmt w:val="bullet"/>
      <w:lvlText w:val=""/>
      <w:lvlJc w:val="left"/>
      <w:pPr>
        <w:tabs>
          <w:tab w:val="num" w:pos="3419"/>
        </w:tabs>
        <w:ind w:left="3419" w:hanging="360"/>
      </w:pPr>
      <w:rPr>
        <w:rFonts w:ascii="Symbol" w:hAnsi="Symbol" w:hint="default"/>
      </w:rPr>
    </w:lvl>
    <w:lvl w:ilvl="1" w:tplc="04090003" w:tentative="1">
      <w:start w:val="1"/>
      <w:numFmt w:val="bullet"/>
      <w:lvlText w:val="o"/>
      <w:lvlJc w:val="left"/>
      <w:pPr>
        <w:tabs>
          <w:tab w:val="num" w:pos="4139"/>
        </w:tabs>
        <w:ind w:left="4139" w:hanging="360"/>
      </w:pPr>
      <w:rPr>
        <w:rFonts w:ascii="Courier New" w:hAnsi="Courier New" w:cs="Courier New" w:hint="default"/>
      </w:rPr>
    </w:lvl>
    <w:lvl w:ilvl="2" w:tplc="04090005" w:tentative="1">
      <w:start w:val="1"/>
      <w:numFmt w:val="bullet"/>
      <w:lvlText w:val=""/>
      <w:lvlJc w:val="left"/>
      <w:pPr>
        <w:tabs>
          <w:tab w:val="num" w:pos="4859"/>
        </w:tabs>
        <w:ind w:left="4859" w:hanging="360"/>
      </w:pPr>
      <w:rPr>
        <w:rFonts w:ascii="Wingdings" w:hAnsi="Wingdings" w:hint="default"/>
      </w:rPr>
    </w:lvl>
    <w:lvl w:ilvl="3" w:tplc="04090001" w:tentative="1">
      <w:start w:val="1"/>
      <w:numFmt w:val="bullet"/>
      <w:lvlText w:val=""/>
      <w:lvlJc w:val="left"/>
      <w:pPr>
        <w:tabs>
          <w:tab w:val="num" w:pos="5579"/>
        </w:tabs>
        <w:ind w:left="5579" w:hanging="360"/>
      </w:pPr>
      <w:rPr>
        <w:rFonts w:ascii="Symbol" w:hAnsi="Symbol" w:hint="default"/>
      </w:rPr>
    </w:lvl>
    <w:lvl w:ilvl="4" w:tplc="04090003" w:tentative="1">
      <w:start w:val="1"/>
      <w:numFmt w:val="bullet"/>
      <w:lvlText w:val="o"/>
      <w:lvlJc w:val="left"/>
      <w:pPr>
        <w:tabs>
          <w:tab w:val="num" w:pos="6299"/>
        </w:tabs>
        <w:ind w:left="6299" w:hanging="360"/>
      </w:pPr>
      <w:rPr>
        <w:rFonts w:ascii="Courier New" w:hAnsi="Courier New" w:cs="Courier New" w:hint="default"/>
      </w:rPr>
    </w:lvl>
    <w:lvl w:ilvl="5" w:tplc="04090005" w:tentative="1">
      <w:start w:val="1"/>
      <w:numFmt w:val="bullet"/>
      <w:lvlText w:val=""/>
      <w:lvlJc w:val="left"/>
      <w:pPr>
        <w:tabs>
          <w:tab w:val="num" w:pos="7019"/>
        </w:tabs>
        <w:ind w:left="7019" w:hanging="360"/>
      </w:pPr>
      <w:rPr>
        <w:rFonts w:ascii="Wingdings" w:hAnsi="Wingdings" w:hint="default"/>
      </w:rPr>
    </w:lvl>
    <w:lvl w:ilvl="6" w:tplc="04090001" w:tentative="1">
      <w:start w:val="1"/>
      <w:numFmt w:val="bullet"/>
      <w:lvlText w:val=""/>
      <w:lvlJc w:val="left"/>
      <w:pPr>
        <w:tabs>
          <w:tab w:val="num" w:pos="7739"/>
        </w:tabs>
        <w:ind w:left="7739" w:hanging="360"/>
      </w:pPr>
      <w:rPr>
        <w:rFonts w:ascii="Symbol" w:hAnsi="Symbol" w:hint="default"/>
      </w:rPr>
    </w:lvl>
    <w:lvl w:ilvl="7" w:tplc="04090003" w:tentative="1">
      <w:start w:val="1"/>
      <w:numFmt w:val="bullet"/>
      <w:lvlText w:val="o"/>
      <w:lvlJc w:val="left"/>
      <w:pPr>
        <w:tabs>
          <w:tab w:val="num" w:pos="8459"/>
        </w:tabs>
        <w:ind w:left="8459" w:hanging="360"/>
      </w:pPr>
      <w:rPr>
        <w:rFonts w:ascii="Courier New" w:hAnsi="Courier New" w:cs="Courier New" w:hint="default"/>
      </w:rPr>
    </w:lvl>
    <w:lvl w:ilvl="8" w:tplc="04090005" w:tentative="1">
      <w:start w:val="1"/>
      <w:numFmt w:val="bullet"/>
      <w:lvlText w:val=""/>
      <w:lvlJc w:val="left"/>
      <w:pPr>
        <w:tabs>
          <w:tab w:val="num" w:pos="9179"/>
        </w:tabs>
        <w:ind w:left="9179" w:hanging="360"/>
      </w:pPr>
      <w:rPr>
        <w:rFonts w:ascii="Wingdings" w:hAnsi="Wingdings" w:hint="default"/>
      </w:rPr>
    </w:lvl>
  </w:abstractNum>
  <w:abstractNum w:abstractNumId="24" w15:restartNumberingAfterBreak="0">
    <w:nsid w:val="47566F5D"/>
    <w:multiLevelType w:val="hybridMultilevel"/>
    <w:tmpl w:val="3F589D7C"/>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25" w15:restartNumberingAfterBreak="0">
    <w:nsid w:val="533B5112"/>
    <w:multiLevelType w:val="multilevel"/>
    <w:tmpl w:val="A8122EBE"/>
    <w:numStyleLink w:val="FormatmallPunktlistaSymbolsymbolVnster44cmHngande06"/>
  </w:abstractNum>
  <w:abstractNum w:abstractNumId="26" w15:restartNumberingAfterBreak="0">
    <w:nsid w:val="59845EC0"/>
    <w:multiLevelType w:val="multilevel"/>
    <w:tmpl w:val="5860B732"/>
    <w:styleLink w:val="StyleBulleted"/>
    <w:lvl w:ilvl="0">
      <w:start w:val="1"/>
      <w:numFmt w:val="bullet"/>
      <w:lvlText w:val=""/>
      <w:lvlJc w:val="left"/>
      <w:pPr>
        <w:tabs>
          <w:tab w:val="num" w:pos="3419"/>
        </w:tabs>
        <w:ind w:left="3419" w:hanging="360"/>
      </w:pPr>
      <w:rPr>
        <w:rFonts w:ascii="Symbol" w:hAnsi="Symbol"/>
      </w:rPr>
    </w:lvl>
    <w:lvl w:ilvl="1">
      <w:start w:val="1"/>
      <w:numFmt w:val="bullet"/>
      <w:lvlText w:val="o"/>
      <w:lvlJc w:val="left"/>
      <w:pPr>
        <w:tabs>
          <w:tab w:val="num" w:pos="4139"/>
        </w:tabs>
        <w:ind w:left="4139" w:hanging="360"/>
      </w:pPr>
      <w:rPr>
        <w:rFonts w:ascii="Courier New" w:hAnsi="Courier New" w:cs="Courier New" w:hint="default"/>
      </w:rPr>
    </w:lvl>
    <w:lvl w:ilvl="2">
      <w:start w:val="1"/>
      <w:numFmt w:val="bullet"/>
      <w:lvlText w:val=""/>
      <w:lvlJc w:val="left"/>
      <w:pPr>
        <w:tabs>
          <w:tab w:val="num" w:pos="4859"/>
        </w:tabs>
        <w:ind w:left="4859" w:hanging="360"/>
      </w:pPr>
      <w:rPr>
        <w:rFonts w:ascii="Wingdings" w:hAnsi="Wingdings" w:hint="default"/>
      </w:rPr>
    </w:lvl>
    <w:lvl w:ilvl="3">
      <w:start w:val="1"/>
      <w:numFmt w:val="bullet"/>
      <w:lvlText w:val=""/>
      <w:lvlJc w:val="left"/>
      <w:pPr>
        <w:tabs>
          <w:tab w:val="num" w:pos="5579"/>
        </w:tabs>
        <w:ind w:left="5579" w:hanging="360"/>
      </w:pPr>
      <w:rPr>
        <w:rFonts w:ascii="Symbol" w:hAnsi="Symbol" w:hint="default"/>
      </w:rPr>
    </w:lvl>
    <w:lvl w:ilvl="4">
      <w:start w:val="1"/>
      <w:numFmt w:val="bullet"/>
      <w:lvlText w:val="o"/>
      <w:lvlJc w:val="left"/>
      <w:pPr>
        <w:tabs>
          <w:tab w:val="num" w:pos="6299"/>
        </w:tabs>
        <w:ind w:left="6299" w:hanging="360"/>
      </w:pPr>
      <w:rPr>
        <w:rFonts w:ascii="Courier New" w:hAnsi="Courier New" w:cs="Courier New" w:hint="default"/>
      </w:rPr>
    </w:lvl>
    <w:lvl w:ilvl="5">
      <w:start w:val="1"/>
      <w:numFmt w:val="bullet"/>
      <w:lvlText w:val=""/>
      <w:lvlJc w:val="left"/>
      <w:pPr>
        <w:tabs>
          <w:tab w:val="num" w:pos="7019"/>
        </w:tabs>
        <w:ind w:left="7019" w:hanging="360"/>
      </w:pPr>
      <w:rPr>
        <w:rFonts w:ascii="Wingdings" w:hAnsi="Wingdings" w:hint="default"/>
      </w:rPr>
    </w:lvl>
    <w:lvl w:ilvl="6">
      <w:start w:val="1"/>
      <w:numFmt w:val="bullet"/>
      <w:lvlText w:val=""/>
      <w:lvlJc w:val="left"/>
      <w:pPr>
        <w:tabs>
          <w:tab w:val="num" w:pos="7739"/>
        </w:tabs>
        <w:ind w:left="7739" w:hanging="360"/>
      </w:pPr>
      <w:rPr>
        <w:rFonts w:ascii="Symbol" w:hAnsi="Symbol" w:hint="default"/>
      </w:rPr>
    </w:lvl>
    <w:lvl w:ilvl="7">
      <w:start w:val="1"/>
      <w:numFmt w:val="bullet"/>
      <w:lvlText w:val="o"/>
      <w:lvlJc w:val="left"/>
      <w:pPr>
        <w:tabs>
          <w:tab w:val="num" w:pos="8459"/>
        </w:tabs>
        <w:ind w:left="8459" w:hanging="360"/>
      </w:pPr>
      <w:rPr>
        <w:rFonts w:ascii="Courier New" w:hAnsi="Courier New" w:cs="Courier New" w:hint="default"/>
      </w:rPr>
    </w:lvl>
    <w:lvl w:ilvl="8">
      <w:start w:val="1"/>
      <w:numFmt w:val="bullet"/>
      <w:lvlText w:val=""/>
      <w:lvlJc w:val="left"/>
      <w:pPr>
        <w:tabs>
          <w:tab w:val="num" w:pos="9179"/>
        </w:tabs>
        <w:ind w:left="9179" w:hanging="360"/>
      </w:pPr>
      <w:rPr>
        <w:rFonts w:ascii="Wingdings" w:hAnsi="Wingdings" w:hint="default"/>
      </w:rPr>
    </w:lvl>
  </w:abstractNum>
  <w:abstractNum w:abstractNumId="27" w15:restartNumberingAfterBreak="0">
    <w:nsid w:val="5CF61145"/>
    <w:multiLevelType w:val="hybridMultilevel"/>
    <w:tmpl w:val="4BC2C55C"/>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28" w15:restartNumberingAfterBreak="0">
    <w:nsid w:val="64A72316"/>
    <w:multiLevelType w:val="multilevel"/>
    <w:tmpl w:val="5860B732"/>
    <w:numStyleLink w:val="StyleBulleted"/>
  </w:abstractNum>
  <w:abstractNum w:abstractNumId="29" w15:restartNumberingAfterBreak="0">
    <w:nsid w:val="691D3D24"/>
    <w:multiLevelType w:val="hybridMultilevel"/>
    <w:tmpl w:val="ABBCB9D8"/>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30" w15:restartNumberingAfterBreak="0">
    <w:nsid w:val="6B486F30"/>
    <w:multiLevelType w:val="hybridMultilevel"/>
    <w:tmpl w:val="86CA62B4"/>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31" w15:restartNumberingAfterBreak="0">
    <w:nsid w:val="6C6771C7"/>
    <w:multiLevelType w:val="multilevel"/>
    <w:tmpl w:val="ACDE5B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6696F9B"/>
    <w:multiLevelType w:val="hybridMultilevel"/>
    <w:tmpl w:val="951CC416"/>
    <w:lvl w:ilvl="0" w:tplc="041D000F">
      <w:start w:val="1"/>
      <w:numFmt w:val="decimal"/>
      <w:lvlText w:val="%1."/>
      <w:lvlJc w:val="left"/>
      <w:pPr>
        <w:ind w:left="2852" w:hanging="360"/>
      </w:pPr>
    </w:lvl>
    <w:lvl w:ilvl="1" w:tplc="041D0019" w:tentative="1">
      <w:start w:val="1"/>
      <w:numFmt w:val="lowerLetter"/>
      <w:lvlText w:val="%2."/>
      <w:lvlJc w:val="left"/>
      <w:pPr>
        <w:ind w:left="3572" w:hanging="360"/>
      </w:pPr>
    </w:lvl>
    <w:lvl w:ilvl="2" w:tplc="041D001B" w:tentative="1">
      <w:start w:val="1"/>
      <w:numFmt w:val="lowerRoman"/>
      <w:lvlText w:val="%3."/>
      <w:lvlJc w:val="right"/>
      <w:pPr>
        <w:ind w:left="4292" w:hanging="180"/>
      </w:pPr>
    </w:lvl>
    <w:lvl w:ilvl="3" w:tplc="041D000F" w:tentative="1">
      <w:start w:val="1"/>
      <w:numFmt w:val="decimal"/>
      <w:lvlText w:val="%4."/>
      <w:lvlJc w:val="left"/>
      <w:pPr>
        <w:ind w:left="5012" w:hanging="360"/>
      </w:pPr>
    </w:lvl>
    <w:lvl w:ilvl="4" w:tplc="041D0019" w:tentative="1">
      <w:start w:val="1"/>
      <w:numFmt w:val="lowerLetter"/>
      <w:lvlText w:val="%5."/>
      <w:lvlJc w:val="left"/>
      <w:pPr>
        <w:ind w:left="5732" w:hanging="360"/>
      </w:pPr>
    </w:lvl>
    <w:lvl w:ilvl="5" w:tplc="041D001B" w:tentative="1">
      <w:start w:val="1"/>
      <w:numFmt w:val="lowerRoman"/>
      <w:lvlText w:val="%6."/>
      <w:lvlJc w:val="right"/>
      <w:pPr>
        <w:ind w:left="6452" w:hanging="180"/>
      </w:pPr>
    </w:lvl>
    <w:lvl w:ilvl="6" w:tplc="041D000F" w:tentative="1">
      <w:start w:val="1"/>
      <w:numFmt w:val="decimal"/>
      <w:lvlText w:val="%7."/>
      <w:lvlJc w:val="left"/>
      <w:pPr>
        <w:ind w:left="7172" w:hanging="360"/>
      </w:pPr>
    </w:lvl>
    <w:lvl w:ilvl="7" w:tplc="041D0019" w:tentative="1">
      <w:start w:val="1"/>
      <w:numFmt w:val="lowerLetter"/>
      <w:lvlText w:val="%8."/>
      <w:lvlJc w:val="left"/>
      <w:pPr>
        <w:ind w:left="7892" w:hanging="360"/>
      </w:pPr>
    </w:lvl>
    <w:lvl w:ilvl="8" w:tplc="041D001B" w:tentative="1">
      <w:start w:val="1"/>
      <w:numFmt w:val="lowerRoman"/>
      <w:lvlText w:val="%9."/>
      <w:lvlJc w:val="right"/>
      <w:pPr>
        <w:ind w:left="8612" w:hanging="180"/>
      </w:pPr>
    </w:lvl>
  </w:abstractNum>
  <w:abstractNum w:abstractNumId="33" w15:restartNumberingAfterBreak="0">
    <w:nsid w:val="7BE006B7"/>
    <w:multiLevelType w:val="hybridMultilevel"/>
    <w:tmpl w:val="8A5A1C14"/>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34" w15:restartNumberingAfterBreak="0">
    <w:nsid w:val="7DC255D0"/>
    <w:multiLevelType w:val="hybridMultilevel"/>
    <w:tmpl w:val="A8122EBE"/>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num w:numId="1" w16cid:durableId="304284428">
    <w:abstractNumId w:val="9"/>
  </w:num>
  <w:num w:numId="2" w16cid:durableId="834877322">
    <w:abstractNumId w:val="7"/>
  </w:num>
  <w:num w:numId="3" w16cid:durableId="1776055054">
    <w:abstractNumId w:val="6"/>
  </w:num>
  <w:num w:numId="4" w16cid:durableId="1284922625">
    <w:abstractNumId w:val="5"/>
  </w:num>
  <w:num w:numId="5" w16cid:durableId="1222905326">
    <w:abstractNumId w:val="4"/>
  </w:num>
  <w:num w:numId="6" w16cid:durableId="1346782019">
    <w:abstractNumId w:val="8"/>
  </w:num>
  <w:num w:numId="7" w16cid:durableId="260845554">
    <w:abstractNumId w:val="3"/>
  </w:num>
  <w:num w:numId="8" w16cid:durableId="1684212071">
    <w:abstractNumId w:val="2"/>
  </w:num>
  <w:num w:numId="9" w16cid:durableId="1378311353">
    <w:abstractNumId w:val="1"/>
  </w:num>
  <w:num w:numId="10" w16cid:durableId="1452430681">
    <w:abstractNumId w:val="0"/>
  </w:num>
  <w:num w:numId="11" w16cid:durableId="797144221">
    <w:abstractNumId w:val="13"/>
  </w:num>
  <w:num w:numId="12" w16cid:durableId="782458536">
    <w:abstractNumId w:val="18"/>
  </w:num>
  <w:num w:numId="13" w16cid:durableId="557589846">
    <w:abstractNumId w:val="13"/>
  </w:num>
  <w:num w:numId="14" w16cid:durableId="1832595272">
    <w:abstractNumId w:val="31"/>
  </w:num>
  <w:num w:numId="15" w16cid:durableId="2088648784">
    <w:abstractNumId w:val="22"/>
  </w:num>
  <w:num w:numId="16" w16cid:durableId="1012024802">
    <w:abstractNumId w:val="23"/>
  </w:num>
  <w:num w:numId="17" w16cid:durableId="2031030817">
    <w:abstractNumId w:val="11"/>
  </w:num>
  <w:num w:numId="18" w16cid:durableId="1654333742">
    <w:abstractNumId w:val="26"/>
  </w:num>
  <w:num w:numId="19" w16cid:durableId="413236974">
    <w:abstractNumId w:val="17"/>
  </w:num>
  <w:num w:numId="20" w16cid:durableId="639920896">
    <w:abstractNumId w:val="14"/>
  </w:num>
  <w:num w:numId="21" w16cid:durableId="1584339901">
    <w:abstractNumId w:val="28"/>
  </w:num>
  <w:num w:numId="22" w16cid:durableId="1490056929">
    <w:abstractNumId w:val="15"/>
  </w:num>
  <w:num w:numId="23" w16cid:durableId="177744443">
    <w:abstractNumId w:val="16"/>
  </w:num>
  <w:num w:numId="24" w16cid:durableId="1135221721">
    <w:abstractNumId w:val="27"/>
  </w:num>
  <w:num w:numId="25" w16cid:durableId="1451123648">
    <w:abstractNumId w:val="34"/>
  </w:num>
  <w:num w:numId="26" w16cid:durableId="851259344">
    <w:abstractNumId w:val="21"/>
  </w:num>
  <w:num w:numId="27" w16cid:durableId="1207598485">
    <w:abstractNumId w:val="25"/>
  </w:num>
  <w:num w:numId="28" w16cid:durableId="791902225">
    <w:abstractNumId w:val="12"/>
  </w:num>
  <w:num w:numId="29" w16cid:durableId="1321426870">
    <w:abstractNumId w:val="29"/>
  </w:num>
  <w:num w:numId="30" w16cid:durableId="1991711475">
    <w:abstractNumId w:val="19"/>
  </w:num>
  <w:num w:numId="31" w16cid:durableId="1746536026">
    <w:abstractNumId w:val="10"/>
  </w:num>
  <w:num w:numId="32" w16cid:durableId="258762383">
    <w:abstractNumId w:val="24"/>
  </w:num>
  <w:num w:numId="33" w16cid:durableId="1073508678">
    <w:abstractNumId w:val="33"/>
  </w:num>
  <w:num w:numId="34" w16cid:durableId="585189220">
    <w:abstractNumId w:val="30"/>
  </w:num>
  <w:num w:numId="35" w16cid:durableId="2109278093">
    <w:abstractNumId w:val="32"/>
  </w:num>
  <w:num w:numId="36" w16cid:durableId="19970266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1304"/>
  <w:autoHyphenation/>
  <w:hyphenationZone w:val="425"/>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E98"/>
    <w:rsid w:val="00002BD1"/>
    <w:rsid w:val="0000634B"/>
    <w:rsid w:val="00023315"/>
    <w:rsid w:val="0003220D"/>
    <w:rsid w:val="000350B3"/>
    <w:rsid w:val="00037CBB"/>
    <w:rsid w:val="00043EAA"/>
    <w:rsid w:val="00046287"/>
    <w:rsid w:val="000516B9"/>
    <w:rsid w:val="00052A7D"/>
    <w:rsid w:val="00057616"/>
    <w:rsid w:val="00065033"/>
    <w:rsid w:val="00065AA5"/>
    <w:rsid w:val="00067DDB"/>
    <w:rsid w:val="0007544D"/>
    <w:rsid w:val="00083555"/>
    <w:rsid w:val="00095BF3"/>
    <w:rsid w:val="000B09AB"/>
    <w:rsid w:val="000B17FC"/>
    <w:rsid w:val="000B6E1A"/>
    <w:rsid w:val="000C11F9"/>
    <w:rsid w:val="000E3361"/>
    <w:rsid w:val="000F05A7"/>
    <w:rsid w:val="000F1616"/>
    <w:rsid w:val="00117D46"/>
    <w:rsid w:val="00124863"/>
    <w:rsid w:val="0013403D"/>
    <w:rsid w:val="001371A3"/>
    <w:rsid w:val="0015157A"/>
    <w:rsid w:val="0016073F"/>
    <w:rsid w:val="00162B04"/>
    <w:rsid w:val="00183224"/>
    <w:rsid w:val="00187607"/>
    <w:rsid w:val="001901D6"/>
    <w:rsid w:val="0019242A"/>
    <w:rsid w:val="00196A06"/>
    <w:rsid w:val="00197DA8"/>
    <w:rsid w:val="001A4B73"/>
    <w:rsid w:val="001A64F0"/>
    <w:rsid w:val="001A6FDD"/>
    <w:rsid w:val="001D40AE"/>
    <w:rsid w:val="001E109D"/>
    <w:rsid w:val="001E37FA"/>
    <w:rsid w:val="001E576E"/>
    <w:rsid w:val="001E6011"/>
    <w:rsid w:val="001F330B"/>
    <w:rsid w:val="001F419C"/>
    <w:rsid w:val="001F7238"/>
    <w:rsid w:val="00201BFE"/>
    <w:rsid w:val="00210576"/>
    <w:rsid w:val="002128A2"/>
    <w:rsid w:val="00213CDC"/>
    <w:rsid w:val="00251140"/>
    <w:rsid w:val="00275CA3"/>
    <w:rsid w:val="0029509C"/>
    <w:rsid w:val="002A33F8"/>
    <w:rsid w:val="002B51BC"/>
    <w:rsid w:val="002B6114"/>
    <w:rsid w:val="002B710C"/>
    <w:rsid w:val="002C76DB"/>
    <w:rsid w:val="002E0AD5"/>
    <w:rsid w:val="002F6EA9"/>
    <w:rsid w:val="0031543B"/>
    <w:rsid w:val="00326423"/>
    <w:rsid w:val="0033152A"/>
    <w:rsid w:val="003411B6"/>
    <w:rsid w:val="003502F7"/>
    <w:rsid w:val="0035269D"/>
    <w:rsid w:val="00352F9E"/>
    <w:rsid w:val="00375401"/>
    <w:rsid w:val="00376D0A"/>
    <w:rsid w:val="00380A83"/>
    <w:rsid w:val="00383A42"/>
    <w:rsid w:val="00384C41"/>
    <w:rsid w:val="00387777"/>
    <w:rsid w:val="003A0ABC"/>
    <w:rsid w:val="003B0828"/>
    <w:rsid w:val="003B5387"/>
    <w:rsid w:val="003C1C7E"/>
    <w:rsid w:val="003C550F"/>
    <w:rsid w:val="003D15AA"/>
    <w:rsid w:val="003D4151"/>
    <w:rsid w:val="003E2935"/>
    <w:rsid w:val="004041D7"/>
    <w:rsid w:val="00413898"/>
    <w:rsid w:val="00420C69"/>
    <w:rsid w:val="004220DA"/>
    <w:rsid w:val="004369A4"/>
    <w:rsid w:val="00437583"/>
    <w:rsid w:val="004477F5"/>
    <w:rsid w:val="004529C3"/>
    <w:rsid w:val="0047751A"/>
    <w:rsid w:val="00482971"/>
    <w:rsid w:val="00486220"/>
    <w:rsid w:val="004B1CC0"/>
    <w:rsid w:val="004D6930"/>
    <w:rsid w:val="004E5AF1"/>
    <w:rsid w:val="005142D3"/>
    <w:rsid w:val="005235CD"/>
    <w:rsid w:val="00531324"/>
    <w:rsid w:val="00536C19"/>
    <w:rsid w:val="005635FB"/>
    <w:rsid w:val="005668E8"/>
    <w:rsid w:val="00590EAA"/>
    <w:rsid w:val="0059490A"/>
    <w:rsid w:val="0059666C"/>
    <w:rsid w:val="005A08C4"/>
    <w:rsid w:val="005B2BDA"/>
    <w:rsid w:val="005D2723"/>
    <w:rsid w:val="005D55CB"/>
    <w:rsid w:val="005E1159"/>
    <w:rsid w:val="005F31DE"/>
    <w:rsid w:val="00604A5A"/>
    <w:rsid w:val="00627DC1"/>
    <w:rsid w:val="00644AD1"/>
    <w:rsid w:val="00666257"/>
    <w:rsid w:val="00670360"/>
    <w:rsid w:val="00672FB8"/>
    <w:rsid w:val="00674A78"/>
    <w:rsid w:val="00685453"/>
    <w:rsid w:val="006930DE"/>
    <w:rsid w:val="00693869"/>
    <w:rsid w:val="0069396A"/>
    <w:rsid w:val="006A609D"/>
    <w:rsid w:val="006B1F8C"/>
    <w:rsid w:val="006B5149"/>
    <w:rsid w:val="006C3293"/>
    <w:rsid w:val="006D0754"/>
    <w:rsid w:val="006D24C1"/>
    <w:rsid w:val="006D5063"/>
    <w:rsid w:val="006D5E98"/>
    <w:rsid w:val="006F6D95"/>
    <w:rsid w:val="00701DF2"/>
    <w:rsid w:val="0070344B"/>
    <w:rsid w:val="00705138"/>
    <w:rsid w:val="00710383"/>
    <w:rsid w:val="007110D2"/>
    <w:rsid w:val="007315F7"/>
    <w:rsid w:val="00736207"/>
    <w:rsid w:val="0074039A"/>
    <w:rsid w:val="00750980"/>
    <w:rsid w:val="00752194"/>
    <w:rsid w:val="00757A60"/>
    <w:rsid w:val="00764EB8"/>
    <w:rsid w:val="0078483B"/>
    <w:rsid w:val="00784CB4"/>
    <w:rsid w:val="007876D6"/>
    <w:rsid w:val="007A4CD0"/>
    <w:rsid w:val="007B00AB"/>
    <w:rsid w:val="007C3089"/>
    <w:rsid w:val="007C3537"/>
    <w:rsid w:val="007C6383"/>
    <w:rsid w:val="007C75F0"/>
    <w:rsid w:val="007D2AEF"/>
    <w:rsid w:val="007D66E7"/>
    <w:rsid w:val="007F126A"/>
    <w:rsid w:val="007F6641"/>
    <w:rsid w:val="00800548"/>
    <w:rsid w:val="00800B85"/>
    <w:rsid w:val="00812094"/>
    <w:rsid w:val="00827C11"/>
    <w:rsid w:val="00842CC7"/>
    <w:rsid w:val="008529BF"/>
    <w:rsid w:val="00860072"/>
    <w:rsid w:val="0086251F"/>
    <w:rsid w:val="00863229"/>
    <w:rsid w:val="00882880"/>
    <w:rsid w:val="00883518"/>
    <w:rsid w:val="008962AD"/>
    <w:rsid w:val="00896D1A"/>
    <w:rsid w:val="008A0C22"/>
    <w:rsid w:val="008A1ADF"/>
    <w:rsid w:val="008A319E"/>
    <w:rsid w:val="008E4211"/>
    <w:rsid w:val="008E7C1E"/>
    <w:rsid w:val="008F2FDD"/>
    <w:rsid w:val="008F4299"/>
    <w:rsid w:val="00903086"/>
    <w:rsid w:val="00907DAA"/>
    <w:rsid w:val="009137BB"/>
    <w:rsid w:val="00921AD8"/>
    <w:rsid w:val="0092261B"/>
    <w:rsid w:val="0093344F"/>
    <w:rsid w:val="00952235"/>
    <w:rsid w:val="0096236E"/>
    <w:rsid w:val="009722C9"/>
    <w:rsid w:val="009801E5"/>
    <w:rsid w:val="0098449C"/>
    <w:rsid w:val="00986C8E"/>
    <w:rsid w:val="009872F3"/>
    <w:rsid w:val="00990EC7"/>
    <w:rsid w:val="00993B2C"/>
    <w:rsid w:val="009A65DD"/>
    <w:rsid w:val="009B5B7F"/>
    <w:rsid w:val="009B6653"/>
    <w:rsid w:val="009C45E1"/>
    <w:rsid w:val="009C5117"/>
    <w:rsid w:val="009D07D0"/>
    <w:rsid w:val="009D7D9B"/>
    <w:rsid w:val="009E18CB"/>
    <w:rsid w:val="009E4C4D"/>
    <w:rsid w:val="009F035E"/>
    <w:rsid w:val="009F41B5"/>
    <w:rsid w:val="009F4A31"/>
    <w:rsid w:val="00A00BA8"/>
    <w:rsid w:val="00A00E16"/>
    <w:rsid w:val="00A13D8F"/>
    <w:rsid w:val="00A1448B"/>
    <w:rsid w:val="00A225DD"/>
    <w:rsid w:val="00A362DD"/>
    <w:rsid w:val="00A44EB8"/>
    <w:rsid w:val="00A47229"/>
    <w:rsid w:val="00A5207A"/>
    <w:rsid w:val="00A531EA"/>
    <w:rsid w:val="00A5685A"/>
    <w:rsid w:val="00A62206"/>
    <w:rsid w:val="00A658C8"/>
    <w:rsid w:val="00A740FF"/>
    <w:rsid w:val="00A75F57"/>
    <w:rsid w:val="00A849FF"/>
    <w:rsid w:val="00A8787C"/>
    <w:rsid w:val="00AA6001"/>
    <w:rsid w:val="00AB0409"/>
    <w:rsid w:val="00AB1CD9"/>
    <w:rsid w:val="00AB2057"/>
    <w:rsid w:val="00AB29A3"/>
    <w:rsid w:val="00AC2415"/>
    <w:rsid w:val="00AD06F6"/>
    <w:rsid w:val="00AD734B"/>
    <w:rsid w:val="00AD741F"/>
    <w:rsid w:val="00AE7835"/>
    <w:rsid w:val="00AF7E6B"/>
    <w:rsid w:val="00B070B2"/>
    <w:rsid w:val="00B07D60"/>
    <w:rsid w:val="00B11B53"/>
    <w:rsid w:val="00B12F4C"/>
    <w:rsid w:val="00B12FCA"/>
    <w:rsid w:val="00B149F6"/>
    <w:rsid w:val="00B3051C"/>
    <w:rsid w:val="00B76206"/>
    <w:rsid w:val="00B76506"/>
    <w:rsid w:val="00B804DF"/>
    <w:rsid w:val="00B84CEE"/>
    <w:rsid w:val="00B92D1F"/>
    <w:rsid w:val="00B94529"/>
    <w:rsid w:val="00BB78E7"/>
    <w:rsid w:val="00BC3546"/>
    <w:rsid w:val="00BD0660"/>
    <w:rsid w:val="00BD49EB"/>
    <w:rsid w:val="00BE2D78"/>
    <w:rsid w:val="00BE71A8"/>
    <w:rsid w:val="00C00B1B"/>
    <w:rsid w:val="00C02669"/>
    <w:rsid w:val="00C1244D"/>
    <w:rsid w:val="00C20D9D"/>
    <w:rsid w:val="00C219A0"/>
    <w:rsid w:val="00C367E5"/>
    <w:rsid w:val="00C4786C"/>
    <w:rsid w:val="00C50148"/>
    <w:rsid w:val="00C74354"/>
    <w:rsid w:val="00C76E01"/>
    <w:rsid w:val="00C812AD"/>
    <w:rsid w:val="00C86F18"/>
    <w:rsid w:val="00CA2080"/>
    <w:rsid w:val="00CB1DC1"/>
    <w:rsid w:val="00CB7C48"/>
    <w:rsid w:val="00CC60CE"/>
    <w:rsid w:val="00CD2100"/>
    <w:rsid w:val="00CE621A"/>
    <w:rsid w:val="00CF21BF"/>
    <w:rsid w:val="00D0256D"/>
    <w:rsid w:val="00D07F2D"/>
    <w:rsid w:val="00D10234"/>
    <w:rsid w:val="00D118BC"/>
    <w:rsid w:val="00D1426C"/>
    <w:rsid w:val="00D17E21"/>
    <w:rsid w:val="00D27E77"/>
    <w:rsid w:val="00D364DE"/>
    <w:rsid w:val="00D3664E"/>
    <w:rsid w:val="00D36C67"/>
    <w:rsid w:val="00D41A2A"/>
    <w:rsid w:val="00D42369"/>
    <w:rsid w:val="00D469F7"/>
    <w:rsid w:val="00D6084E"/>
    <w:rsid w:val="00D60CC8"/>
    <w:rsid w:val="00D61C54"/>
    <w:rsid w:val="00D733D5"/>
    <w:rsid w:val="00D766F9"/>
    <w:rsid w:val="00D84397"/>
    <w:rsid w:val="00D93E91"/>
    <w:rsid w:val="00D94425"/>
    <w:rsid w:val="00DB0562"/>
    <w:rsid w:val="00DB4DAE"/>
    <w:rsid w:val="00DD0703"/>
    <w:rsid w:val="00DE5208"/>
    <w:rsid w:val="00DE5B49"/>
    <w:rsid w:val="00DE6328"/>
    <w:rsid w:val="00DF4D05"/>
    <w:rsid w:val="00E01F69"/>
    <w:rsid w:val="00E030AC"/>
    <w:rsid w:val="00E0441A"/>
    <w:rsid w:val="00E14666"/>
    <w:rsid w:val="00E66D78"/>
    <w:rsid w:val="00E723C1"/>
    <w:rsid w:val="00E7742B"/>
    <w:rsid w:val="00E77F1C"/>
    <w:rsid w:val="00EA67E8"/>
    <w:rsid w:val="00EA6CAC"/>
    <w:rsid w:val="00EC6A70"/>
    <w:rsid w:val="00ED1BE4"/>
    <w:rsid w:val="00ED3A3C"/>
    <w:rsid w:val="00EE4337"/>
    <w:rsid w:val="00F00F33"/>
    <w:rsid w:val="00F048E6"/>
    <w:rsid w:val="00F21283"/>
    <w:rsid w:val="00F449ED"/>
    <w:rsid w:val="00F45171"/>
    <w:rsid w:val="00F53BFE"/>
    <w:rsid w:val="00F54496"/>
    <w:rsid w:val="00F66F4F"/>
    <w:rsid w:val="00F67C0F"/>
    <w:rsid w:val="00F825E6"/>
    <w:rsid w:val="00FA075B"/>
    <w:rsid w:val="00FC174A"/>
    <w:rsid w:val="00FD08AE"/>
    <w:rsid w:val="00FD3AB9"/>
    <w:rsid w:val="00FD60C1"/>
    <w:rsid w:val="00FD6C53"/>
    <w:rsid w:val="00FE13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03D63DC2"/>
  <w15:docId w15:val="{B973948C-0044-4360-8694-87E0A066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BE4"/>
    <w:pPr>
      <w:tabs>
        <w:tab w:val="left" w:pos="2699"/>
      </w:tabs>
    </w:pPr>
    <w:rPr>
      <w:sz w:val="22"/>
    </w:rPr>
  </w:style>
  <w:style w:type="paragraph" w:styleId="Rubrik1">
    <w:name w:val="heading 1"/>
    <w:basedOn w:val="Normal"/>
    <w:next w:val="Brdtext"/>
    <w:qFormat/>
    <w:rsid w:val="00800B85"/>
    <w:pPr>
      <w:keepNext/>
      <w:numPr>
        <w:numId w:val="15"/>
      </w:numPr>
      <w:tabs>
        <w:tab w:val="clear" w:pos="432"/>
        <w:tab w:val="clear" w:pos="2699"/>
        <w:tab w:val="left" w:pos="2132"/>
      </w:tabs>
      <w:spacing w:before="360" w:after="240"/>
      <w:ind w:left="2132" w:hanging="1077"/>
      <w:outlineLvl w:val="0"/>
    </w:pPr>
    <w:rPr>
      <w:rFonts w:ascii="Arial" w:hAnsi="Arial" w:cs="Arial"/>
      <w:bCs/>
      <w:smallCaps/>
      <w:kern w:val="32"/>
      <w:sz w:val="28"/>
    </w:rPr>
  </w:style>
  <w:style w:type="paragraph" w:styleId="Rubrik2">
    <w:name w:val="heading 2"/>
    <w:next w:val="Brdtext"/>
    <w:link w:val="Rubrik2Char"/>
    <w:qFormat/>
    <w:rsid w:val="00800B85"/>
    <w:pPr>
      <w:numPr>
        <w:ilvl w:val="1"/>
        <w:numId w:val="15"/>
      </w:numPr>
      <w:tabs>
        <w:tab w:val="clear" w:pos="576"/>
        <w:tab w:val="left" w:pos="2121"/>
      </w:tabs>
      <w:spacing w:before="360" w:after="240"/>
      <w:ind w:left="2132" w:hanging="1077"/>
      <w:outlineLvl w:val="1"/>
    </w:pPr>
    <w:rPr>
      <w:rFonts w:ascii="Arial" w:hAnsi="Arial" w:cs="Arial"/>
      <w:bCs/>
      <w:smallCaps/>
      <w:kern w:val="32"/>
      <w:sz w:val="24"/>
    </w:rPr>
  </w:style>
  <w:style w:type="paragraph" w:styleId="Rubrik3">
    <w:name w:val="heading 3"/>
    <w:basedOn w:val="Normal"/>
    <w:next w:val="Brdtext"/>
    <w:link w:val="Rubrik3Char"/>
    <w:qFormat/>
    <w:rsid w:val="00800B85"/>
    <w:pPr>
      <w:keepNext/>
      <w:tabs>
        <w:tab w:val="clear" w:pos="2699"/>
        <w:tab w:val="left" w:pos="2132"/>
      </w:tabs>
      <w:spacing w:before="240" w:after="120"/>
      <w:ind w:left="2132"/>
      <w:outlineLvl w:val="2"/>
    </w:pPr>
    <w:rPr>
      <w:rFonts w:ascii="Arial" w:hAnsi="Arial" w:cs="Arial"/>
      <w:b/>
      <w:bCs/>
      <w:sz w:val="20"/>
      <w:szCs w:val="26"/>
    </w:rPr>
  </w:style>
  <w:style w:type="paragraph" w:styleId="Rubrik4">
    <w:name w:val="heading 4"/>
    <w:basedOn w:val="Normal"/>
    <w:next w:val="Normal"/>
    <w:qFormat/>
    <w:rsid w:val="000B17FC"/>
    <w:pPr>
      <w:keepNext/>
      <w:numPr>
        <w:ilvl w:val="3"/>
        <w:numId w:val="15"/>
      </w:numPr>
      <w:spacing w:before="240" w:after="60"/>
      <w:outlineLvl w:val="3"/>
    </w:pPr>
    <w:rPr>
      <w:b/>
      <w:bCs/>
      <w:sz w:val="28"/>
      <w:szCs w:val="28"/>
    </w:rPr>
  </w:style>
  <w:style w:type="paragraph" w:styleId="Rubrik5">
    <w:name w:val="heading 5"/>
    <w:basedOn w:val="Normal"/>
    <w:next w:val="Normal"/>
    <w:qFormat/>
    <w:rsid w:val="000B17FC"/>
    <w:pPr>
      <w:numPr>
        <w:ilvl w:val="4"/>
        <w:numId w:val="15"/>
      </w:numPr>
      <w:spacing w:before="240" w:after="60"/>
      <w:outlineLvl w:val="4"/>
    </w:pPr>
    <w:rPr>
      <w:b/>
      <w:bCs/>
      <w:i/>
      <w:iCs/>
      <w:sz w:val="26"/>
      <w:szCs w:val="26"/>
    </w:rPr>
  </w:style>
  <w:style w:type="paragraph" w:styleId="Rubrik6">
    <w:name w:val="heading 6"/>
    <w:basedOn w:val="Normal"/>
    <w:next w:val="Normal"/>
    <w:qFormat/>
    <w:rsid w:val="000B17FC"/>
    <w:pPr>
      <w:numPr>
        <w:ilvl w:val="5"/>
        <w:numId w:val="15"/>
      </w:numPr>
      <w:spacing w:before="240" w:after="60"/>
      <w:outlineLvl w:val="5"/>
    </w:pPr>
    <w:rPr>
      <w:b/>
      <w:bCs/>
      <w:szCs w:val="22"/>
    </w:rPr>
  </w:style>
  <w:style w:type="paragraph" w:styleId="Rubrik7">
    <w:name w:val="heading 7"/>
    <w:basedOn w:val="Normal"/>
    <w:next w:val="Normal"/>
    <w:qFormat/>
    <w:rsid w:val="000B17FC"/>
    <w:pPr>
      <w:numPr>
        <w:ilvl w:val="6"/>
        <w:numId w:val="15"/>
      </w:numPr>
      <w:spacing w:before="240" w:after="60"/>
      <w:outlineLvl w:val="6"/>
    </w:pPr>
    <w:rPr>
      <w:sz w:val="24"/>
      <w:szCs w:val="24"/>
    </w:rPr>
  </w:style>
  <w:style w:type="paragraph" w:styleId="Rubrik8">
    <w:name w:val="heading 8"/>
    <w:basedOn w:val="Normal"/>
    <w:next w:val="Normal"/>
    <w:qFormat/>
    <w:rsid w:val="000B17FC"/>
    <w:pPr>
      <w:numPr>
        <w:ilvl w:val="7"/>
        <w:numId w:val="15"/>
      </w:numPr>
      <w:spacing w:before="240" w:after="60"/>
      <w:outlineLvl w:val="7"/>
    </w:pPr>
    <w:rPr>
      <w:i/>
      <w:iCs/>
      <w:sz w:val="24"/>
      <w:szCs w:val="24"/>
    </w:rPr>
  </w:style>
  <w:style w:type="paragraph" w:styleId="Rubrik9">
    <w:name w:val="heading 9"/>
    <w:basedOn w:val="Normal"/>
    <w:next w:val="Normal"/>
    <w:qFormat/>
    <w:rsid w:val="000B17FC"/>
    <w:pPr>
      <w:numPr>
        <w:ilvl w:val="8"/>
        <w:numId w:val="15"/>
      </w:numPr>
      <w:spacing w:before="240" w:after="60"/>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86251F"/>
    <w:pPr>
      <w:tabs>
        <w:tab w:val="center" w:pos="4320"/>
        <w:tab w:val="right" w:pos="8640"/>
      </w:tabs>
    </w:pPr>
  </w:style>
  <w:style w:type="paragraph" w:styleId="Sidfot">
    <w:name w:val="footer"/>
    <w:basedOn w:val="Normal"/>
    <w:rsid w:val="0086251F"/>
    <w:pPr>
      <w:tabs>
        <w:tab w:val="center" w:pos="4320"/>
        <w:tab w:val="right" w:pos="8640"/>
      </w:tabs>
    </w:pPr>
  </w:style>
  <w:style w:type="table" w:styleId="Tabellrutnt">
    <w:name w:val="Table Grid"/>
    <w:basedOn w:val="Normaltabell"/>
    <w:rsid w:val="00862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
    <w:name w:val="titel"/>
    <w:basedOn w:val="Normal"/>
    <w:next w:val="Brdtext"/>
    <w:rsid w:val="001371A3"/>
    <w:pPr>
      <w:spacing w:before="240" w:after="480"/>
      <w:ind w:left="2699"/>
    </w:pPr>
    <w:rPr>
      <w:sz w:val="40"/>
    </w:rPr>
  </w:style>
  <w:style w:type="paragraph" w:styleId="Brdtext">
    <w:name w:val="Body Text"/>
    <w:basedOn w:val="Normal"/>
    <w:link w:val="BrdtextChar"/>
    <w:rsid w:val="004041D7"/>
    <w:pPr>
      <w:tabs>
        <w:tab w:val="clear" w:pos="2699"/>
        <w:tab w:val="left" w:pos="2852"/>
      </w:tabs>
      <w:spacing w:after="120"/>
      <w:ind w:left="2132"/>
    </w:pPr>
  </w:style>
  <w:style w:type="paragraph" w:customStyle="1" w:styleId="dots">
    <w:name w:val="dots"/>
    <w:basedOn w:val="Normal"/>
    <w:rsid w:val="00CE621A"/>
    <w:pPr>
      <w:numPr>
        <w:ilvl w:val="1"/>
        <w:numId w:val="11"/>
      </w:numPr>
      <w:tabs>
        <w:tab w:val="clear" w:pos="1440"/>
        <w:tab w:val="num" w:pos="1620"/>
      </w:tabs>
      <w:spacing w:before="120"/>
      <w:ind w:left="3056" w:hanging="357"/>
    </w:pPr>
  </w:style>
  <w:style w:type="paragraph" w:styleId="Numreradlista">
    <w:name w:val="List Number"/>
    <w:basedOn w:val="dots"/>
    <w:rsid w:val="009B5B7F"/>
    <w:pPr>
      <w:numPr>
        <w:ilvl w:val="3"/>
      </w:numPr>
      <w:tabs>
        <w:tab w:val="clear" w:pos="2880"/>
        <w:tab w:val="num" w:pos="3060"/>
      </w:tabs>
      <w:ind w:left="3060"/>
    </w:pPr>
  </w:style>
  <w:style w:type="numbering" w:customStyle="1" w:styleId="StyleBulleted">
    <w:name w:val="Style Bulleted"/>
    <w:basedOn w:val="Ingenlista"/>
    <w:rsid w:val="0096236E"/>
    <w:pPr>
      <w:numPr>
        <w:numId w:val="18"/>
      </w:numPr>
    </w:pPr>
  </w:style>
  <w:style w:type="paragraph" w:styleId="Ballongtext">
    <w:name w:val="Balloon Text"/>
    <w:basedOn w:val="Normal"/>
    <w:semiHidden/>
    <w:rsid w:val="00F45171"/>
    <w:rPr>
      <w:rFonts w:ascii="Tahoma" w:hAnsi="Tahoma" w:cs="Tahoma"/>
      <w:sz w:val="16"/>
      <w:szCs w:val="16"/>
    </w:rPr>
  </w:style>
  <w:style w:type="character" w:styleId="Hyperlnk">
    <w:name w:val="Hyperlink"/>
    <w:basedOn w:val="AnvndHyperlnk"/>
    <w:uiPriority w:val="99"/>
    <w:rsid w:val="00ED1BE4"/>
    <w:rPr>
      <w:color w:val="0066FF"/>
      <w:u w:val="none"/>
    </w:rPr>
  </w:style>
  <w:style w:type="paragraph" w:customStyle="1" w:styleId="tabletext">
    <w:name w:val="tabletext"/>
    <w:basedOn w:val="Brdtext"/>
    <w:next w:val="Brdtext"/>
    <w:rsid w:val="0069396A"/>
    <w:pPr>
      <w:spacing w:after="0"/>
    </w:pPr>
  </w:style>
  <w:style w:type="paragraph" w:customStyle="1" w:styleId="Style1">
    <w:name w:val="Style1"/>
    <w:basedOn w:val="Brdtext"/>
    <w:rsid w:val="00C812AD"/>
  </w:style>
  <w:style w:type="character" w:styleId="AnvndHyperlnk">
    <w:name w:val="FollowedHyperlink"/>
    <w:basedOn w:val="Standardstycketeckensnitt"/>
    <w:rsid w:val="00ED1BE4"/>
    <w:rPr>
      <w:color w:val="0066FF"/>
      <w:u w:val="none"/>
    </w:rPr>
  </w:style>
  <w:style w:type="character" w:customStyle="1" w:styleId="SidhuvudChar">
    <w:name w:val="Sidhuvud Char"/>
    <w:basedOn w:val="Standardstycketeckensnitt"/>
    <w:link w:val="Sidhuvud"/>
    <w:locked/>
    <w:rsid w:val="00693869"/>
    <w:rPr>
      <w:rFonts w:ascii="Arial" w:hAnsi="Arial"/>
      <w:lang w:val="sv-SE" w:eastAsia="sv-SE" w:bidi="ar-SA"/>
    </w:rPr>
  </w:style>
  <w:style w:type="paragraph" w:customStyle="1" w:styleId="FormatmalltitelGillSansMT">
    <w:name w:val="Formatmall titel + Gill Sans MT"/>
    <w:basedOn w:val="titel"/>
    <w:rsid w:val="00DF4D05"/>
    <w:pPr>
      <w:ind w:left="2132"/>
    </w:pPr>
    <w:rPr>
      <w:rFonts w:ascii="Gill Sans MT" w:hAnsi="Gill Sans MT"/>
    </w:rPr>
  </w:style>
  <w:style w:type="paragraph" w:customStyle="1" w:styleId="Frvaltning">
    <w:name w:val="Förvaltning"/>
    <w:basedOn w:val="Sidhuvud"/>
    <w:next w:val="Normal"/>
    <w:semiHidden/>
    <w:rsid w:val="00627DC1"/>
    <w:pPr>
      <w:tabs>
        <w:tab w:val="clear" w:pos="2699"/>
        <w:tab w:val="clear" w:pos="4320"/>
        <w:tab w:val="clear" w:pos="8640"/>
        <w:tab w:val="center" w:pos="4536"/>
        <w:tab w:val="right" w:pos="9072"/>
      </w:tabs>
      <w:spacing w:before="394" w:line="320" w:lineRule="exact"/>
    </w:pPr>
    <w:rPr>
      <w:rFonts w:ascii="Gill Sans MT" w:hAnsi="Gill Sans MT"/>
      <w:caps/>
      <w:spacing w:val="20"/>
      <w:kern w:val="24"/>
      <w:sz w:val="28"/>
      <w:szCs w:val="24"/>
    </w:rPr>
  </w:style>
  <w:style w:type="paragraph" w:customStyle="1" w:styleId="sterikbild">
    <w:name w:val="sterikbild"/>
    <w:semiHidden/>
    <w:rsid w:val="00627DC1"/>
    <w:pPr>
      <w:widowControl w:val="0"/>
      <w:spacing w:before="85"/>
      <w:ind w:left="28"/>
    </w:pPr>
    <w:rPr>
      <w:noProof/>
    </w:rPr>
  </w:style>
  <w:style w:type="paragraph" w:customStyle="1" w:styleId="Sidhuvud11">
    <w:name w:val="Sidhuvud11"/>
    <w:basedOn w:val="Normal"/>
    <w:next w:val="Sidhuvud12"/>
    <w:semiHidden/>
    <w:rsid w:val="00627DC1"/>
    <w:pPr>
      <w:widowControl w:val="0"/>
      <w:tabs>
        <w:tab w:val="clear" w:pos="2699"/>
      </w:tabs>
      <w:spacing w:before="416" w:line="220" w:lineRule="exact"/>
      <w:jc w:val="right"/>
    </w:pPr>
    <w:rPr>
      <w:rFonts w:ascii="Gill Sans MT" w:hAnsi="Gill Sans MT"/>
      <w:caps/>
      <w:noProof/>
      <w:kern w:val="20"/>
      <w:sz w:val="18"/>
      <w:szCs w:val="18"/>
    </w:rPr>
  </w:style>
  <w:style w:type="paragraph" w:customStyle="1" w:styleId="Sidhuvud12">
    <w:name w:val="Sidhuvud12"/>
    <w:basedOn w:val="Normal"/>
    <w:semiHidden/>
    <w:rsid w:val="00627DC1"/>
    <w:pPr>
      <w:widowControl w:val="0"/>
      <w:tabs>
        <w:tab w:val="clear" w:pos="2699"/>
      </w:tabs>
      <w:spacing w:line="220" w:lineRule="exact"/>
      <w:jc w:val="right"/>
    </w:pPr>
    <w:rPr>
      <w:rFonts w:ascii="Gill Sans MT" w:hAnsi="Gill Sans MT"/>
      <w:caps/>
      <w:noProof/>
      <w:kern w:val="20"/>
      <w:sz w:val="18"/>
      <w:szCs w:val="18"/>
    </w:rPr>
  </w:style>
  <w:style w:type="paragraph" w:customStyle="1" w:styleId="Sidhuvud14">
    <w:name w:val="Sidhuvud14"/>
    <w:basedOn w:val="Normal"/>
    <w:next w:val="Normal"/>
    <w:semiHidden/>
    <w:rsid w:val="00627DC1"/>
    <w:pPr>
      <w:widowControl w:val="0"/>
      <w:tabs>
        <w:tab w:val="clear" w:pos="2699"/>
      </w:tabs>
      <w:spacing w:line="180" w:lineRule="exact"/>
      <w:jc w:val="right"/>
    </w:pPr>
    <w:rPr>
      <w:rFonts w:ascii="Gill Sans MT" w:hAnsi="Gill Sans MT"/>
      <w:caps/>
      <w:noProof/>
      <w:kern w:val="20"/>
      <w:sz w:val="18"/>
    </w:rPr>
  </w:style>
  <w:style w:type="paragraph" w:customStyle="1" w:styleId="Avdelning">
    <w:name w:val="Avdelning"/>
    <w:basedOn w:val="Sidhuvud"/>
    <w:semiHidden/>
    <w:rsid w:val="00627DC1"/>
    <w:pPr>
      <w:tabs>
        <w:tab w:val="clear" w:pos="2699"/>
        <w:tab w:val="clear" w:pos="4320"/>
        <w:tab w:val="clear" w:pos="8640"/>
        <w:tab w:val="center" w:pos="4536"/>
        <w:tab w:val="right" w:pos="9072"/>
      </w:tabs>
      <w:spacing w:line="240" w:lineRule="exact"/>
    </w:pPr>
    <w:rPr>
      <w:rFonts w:ascii="Gill Sans MT" w:hAnsi="Gill Sans MT"/>
      <w:caps/>
      <w:spacing w:val="20"/>
      <w:kern w:val="20"/>
      <w:sz w:val="18"/>
      <w:szCs w:val="24"/>
    </w:rPr>
  </w:style>
  <w:style w:type="paragraph" w:customStyle="1" w:styleId="Formatmall1">
    <w:name w:val="Formatmall1"/>
    <w:basedOn w:val="Rubrik3"/>
    <w:qFormat/>
    <w:rsid w:val="00AB0409"/>
    <w:pPr>
      <w:ind w:left="0"/>
    </w:pPr>
  </w:style>
  <w:style w:type="paragraph" w:customStyle="1" w:styleId="Formatmall2">
    <w:name w:val="Formatmall2"/>
    <w:basedOn w:val="Rubrik3"/>
    <w:qFormat/>
    <w:rsid w:val="00AB0409"/>
    <w:pPr>
      <w:ind w:left="2421" w:hanging="2421"/>
    </w:pPr>
  </w:style>
  <w:style w:type="numbering" w:customStyle="1" w:styleId="FormatmallPunktlistaSymbolsymbolVnster44cmHngande06">
    <w:name w:val="Formatmall Punktlista Symbol (symbol) Vänster:  44 cm Hängande:  06..."/>
    <w:basedOn w:val="Ingenlista"/>
    <w:rsid w:val="00952235"/>
    <w:pPr>
      <w:numPr>
        <w:numId w:val="26"/>
      </w:numPr>
    </w:pPr>
  </w:style>
  <w:style w:type="paragraph" w:styleId="Punktlista">
    <w:name w:val="List Bullet"/>
    <w:basedOn w:val="Normal"/>
    <w:rsid w:val="00952235"/>
    <w:pPr>
      <w:numPr>
        <w:numId w:val="1"/>
      </w:numPr>
      <w:tabs>
        <w:tab w:val="clear" w:pos="360"/>
        <w:tab w:val="clear" w:pos="2699"/>
        <w:tab w:val="left" w:pos="2863"/>
      </w:tabs>
      <w:ind w:left="357" w:hanging="357"/>
      <w:contextualSpacing/>
    </w:pPr>
  </w:style>
  <w:style w:type="character" w:customStyle="1" w:styleId="BrdtextChar">
    <w:name w:val="Brödtext Char"/>
    <w:basedOn w:val="Standardstycketeckensnitt"/>
    <w:link w:val="Brdtext"/>
    <w:rsid w:val="00ED1BE4"/>
    <w:rPr>
      <w:sz w:val="22"/>
    </w:rPr>
  </w:style>
  <w:style w:type="character" w:customStyle="1" w:styleId="Rubrik3Char">
    <w:name w:val="Rubrik 3 Char"/>
    <w:basedOn w:val="Standardstycketeckensnitt"/>
    <w:link w:val="Rubrik3"/>
    <w:rsid w:val="00A1448B"/>
    <w:rPr>
      <w:rFonts w:ascii="Arial" w:hAnsi="Arial" w:cs="Arial"/>
      <w:b/>
      <w:bCs/>
      <w:szCs w:val="26"/>
    </w:rPr>
  </w:style>
  <w:style w:type="character" w:styleId="Olstomnmnande">
    <w:name w:val="Unresolved Mention"/>
    <w:basedOn w:val="Standardstycketeckensnitt"/>
    <w:uiPriority w:val="99"/>
    <w:semiHidden/>
    <w:unhideWhenUsed/>
    <w:rsid w:val="002C76DB"/>
    <w:rPr>
      <w:color w:val="605E5C"/>
      <w:shd w:val="clear" w:color="auto" w:fill="E1DFDD"/>
    </w:rPr>
  </w:style>
  <w:style w:type="character" w:customStyle="1" w:styleId="Rubrik2Char">
    <w:name w:val="Rubrik 2 Char"/>
    <w:basedOn w:val="Standardstycketeckensnitt"/>
    <w:link w:val="Rubrik2"/>
    <w:rsid w:val="00670360"/>
    <w:rPr>
      <w:rFonts w:ascii="Arial" w:hAnsi="Arial" w:cs="Arial"/>
      <w:bCs/>
      <w:smallCaps/>
      <w:kern w:val="32"/>
      <w:sz w:val="24"/>
    </w:rPr>
  </w:style>
  <w:style w:type="paragraph" w:styleId="Innehll1">
    <w:name w:val="toc 1"/>
    <w:basedOn w:val="Normal"/>
    <w:next w:val="Normal"/>
    <w:autoRedefine/>
    <w:uiPriority w:val="39"/>
    <w:unhideWhenUsed/>
    <w:rsid w:val="00F66F4F"/>
    <w:pPr>
      <w:tabs>
        <w:tab w:val="clear" w:pos="2699"/>
      </w:tabs>
      <w:spacing w:after="100"/>
    </w:pPr>
  </w:style>
  <w:style w:type="paragraph" w:styleId="Innehll2">
    <w:name w:val="toc 2"/>
    <w:basedOn w:val="Normal"/>
    <w:next w:val="Normal"/>
    <w:autoRedefine/>
    <w:uiPriority w:val="39"/>
    <w:unhideWhenUsed/>
    <w:rsid w:val="00F66F4F"/>
    <w:pPr>
      <w:tabs>
        <w:tab w:val="clear" w:pos="2699"/>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46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iksdagen.se/sv/dokument-lagar/dokument/svensk-forfattningssamling/skollag-2010800_sfs-2010-800" TargetMode="External"/><Relationship Id="rId13" Type="http://schemas.openxmlformats.org/officeDocument/2006/relationships/hyperlink" Target="https://www.skolinspektionen.se/globalassets/02-beslut-rapporter-stat/granskningsrapporter/ovriga-publikationer/2020/trygghet-och-studiero/skolors-arbete-med-trygghet-och-studiero---tematisk-analys.pdf" TargetMode="External"/><Relationship Id="rId18" Type="http://schemas.openxmlformats.org/officeDocument/2006/relationships/hyperlink" Target="https://www.skolverket.se/skolutveckling/leda-och-organisera-skolan/vardegrund-och-arbetsmiljo/framja-trygghet-och-studiero" TargetMode="External"/><Relationship Id="rId3" Type="http://schemas.openxmlformats.org/officeDocument/2006/relationships/styles" Target="styles.xml"/><Relationship Id="rId21" Type="http://schemas.openxmlformats.org/officeDocument/2006/relationships/hyperlink" Target="https://www.riksdagen.se/sv/dokument-lagar/dokument/svensk-forfattningssamling/skollag-2010800_sfs-2010-800" TargetMode="External"/><Relationship Id="rId7" Type="http://schemas.openxmlformats.org/officeDocument/2006/relationships/endnotes" Target="endnotes.xml"/><Relationship Id="rId12" Type="http://schemas.openxmlformats.org/officeDocument/2006/relationships/hyperlink" Target="http://arstaskolan.org/DA/" TargetMode="External"/><Relationship Id="rId17" Type="http://schemas.openxmlformats.org/officeDocument/2006/relationships/hyperlink" Target="https://www.skolinspektionen.se/globalassets/02-beslut-rapporter-stat/granskningsrapporter/tkg/2016/studiero/skolans-arbete-for-att-sakerstalla-studiero.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kolinspektionen.se/rad-och-vagledning/skolrepresentanter/trygghet-studiero/" TargetMode="External"/><Relationship Id="rId20" Type="http://schemas.openxmlformats.org/officeDocument/2006/relationships/hyperlink" Target="https://www.adlibris.com/se/bok/barn-som-brakar-att-hantera-kanslostarka-barn-i-vardagen-97891271419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Pages/ResponsePage.aspx?id=6SZn45RNd0q-YdRZf0rNAsZ2c7xdyExHrIuMB13Y-ttUODhVRExYSUIzSDY2TVhFR0E5VjUxNVJYTy4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eufeldinstitutet.se/" TargetMode="External"/><Relationship Id="rId23" Type="http://schemas.openxmlformats.org/officeDocument/2006/relationships/footer" Target="footer1.xml"/><Relationship Id="rId10" Type="http://schemas.openxmlformats.org/officeDocument/2006/relationships/hyperlink" Target="xx" TargetMode="External"/><Relationship Id="rId19" Type="http://schemas.openxmlformats.org/officeDocument/2006/relationships/hyperlink" Target="https://www.skolverket.se/skolutveckling/inspiration-och-stod-i-arbetet/stod-i-arbetet/koll-pa-studiero/sjalvskattning-studiero" TargetMode="External"/><Relationship Id="rId4" Type="http://schemas.openxmlformats.org/officeDocument/2006/relationships/settings" Target="settings.xml"/><Relationship Id="rId9" Type="http://schemas.openxmlformats.org/officeDocument/2006/relationships/hyperlink" Target="http://arstaskolan.org/DA/" TargetMode="External"/><Relationship Id="rId14" Type="http://schemas.openxmlformats.org/officeDocument/2006/relationships/hyperlink" Target="https://www.adlibris.com/se/bok/relationellt-ledarskap-i-klassrummet-sa-skapas-magi-9789127827936"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BBB52-BC89-4243-AEEA-A6826BACC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8</Pages>
  <Words>3051</Words>
  <Characters>18649</Characters>
  <Application>Microsoft Office Word</Application>
  <DocSecurity>0</DocSecurity>
  <Lines>155</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dokumentnamn</vt:lpstr>
      <vt:lpstr>dokumentnamn</vt:lpstr>
    </vt:vector>
  </TitlesOfParts>
  <Company>Racasse AB</Company>
  <LinksUpToDate>false</LinksUpToDate>
  <CharactersWithSpaces>21657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dokumentnamn</dc:title>
  <dc:creator>Per</dc:creator>
  <dc:description>Mallversion: PA2_x000d_
Datum: 2004-09-22</dc:description>
  <cp:lastModifiedBy>Pontus Westberg</cp:lastModifiedBy>
  <cp:revision>101</cp:revision>
  <cp:lastPrinted>2006-03-27T11:42:00Z</cp:lastPrinted>
  <dcterms:created xsi:type="dcterms:W3CDTF">2020-10-18T07:29:00Z</dcterms:created>
  <dcterms:modified xsi:type="dcterms:W3CDTF">2022-08-29T07:28:00Z</dcterms:modified>
</cp:coreProperties>
</file>